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AC3FA3">
        <w:t>170.315.a.</w:t>
      </w:r>
      <w:r w:rsidR="0047421D">
        <w:t>1</w:t>
      </w:r>
      <w:r w:rsidR="003E72FF" w:rsidRPr="00BD2A8D">
        <w:t xml:space="preserve"> – </w:t>
      </w:r>
      <w:r w:rsidR="0047421D">
        <w:t>Computerized Provider Order Entry (CPOE) - Medications</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D7F7E" w:rsidTr="00DC0225">
        <w:trPr>
          <w:trHeight w:val="331"/>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31"/>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31"/>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31"/>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r w:rsidR="00FD7F7E" w:rsidTr="00DC0225">
        <w:trPr>
          <w:trHeight w:val="350"/>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D7F7E" w:rsidRPr="00DC0225" w:rsidRDefault="00FD7F7E" w:rsidP="004A3AA7">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sidR="00B51252">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4C4C22" w:rsidTr="00DC0225">
        <w:trPr>
          <w:trHeight w:val="350"/>
        </w:trPr>
        <w:tc>
          <w:tcPr>
            <w:tcW w:w="4045" w:type="dxa"/>
            <w:shd w:val="clear" w:color="auto" w:fill="FFFFFF" w:themeFill="background1"/>
          </w:tcPr>
          <w:p w:rsidR="004C4C22" w:rsidRDefault="004C4C22" w:rsidP="004C4C22">
            <w:r w:rsidRPr="00B45AFD">
              <w:rPr>
                <w:rFonts w:ascii="Leelawadee UI" w:hAnsi="Leelawadee UI" w:cs="Leelawadee UI"/>
                <w:sz w:val="22"/>
                <w:szCs w:val="22"/>
              </w:rPr>
              <w:t>Error Description (if applicable)</w:t>
            </w:r>
          </w:p>
        </w:tc>
        <w:tc>
          <w:tcPr>
            <w:tcW w:w="4854" w:type="dxa"/>
            <w:shd w:val="clear" w:color="auto" w:fill="FFFFFF" w:themeFill="background1"/>
          </w:tcPr>
          <w:p w:rsidR="004C4C22" w:rsidRPr="00DC0225" w:rsidRDefault="004C4C22" w:rsidP="004C4C22">
            <w:pPr>
              <w:rPr>
                <w:rFonts w:ascii="Leelawadee UI" w:hAnsi="Leelawadee UI" w:cs="Leelawadee UI"/>
              </w:rPr>
            </w:pPr>
          </w:p>
        </w:tc>
      </w:tr>
      <w:tr w:rsidR="004C4C22" w:rsidTr="00DC0225">
        <w:trPr>
          <w:trHeight w:val="350"/>
        </w:trPr>
        <w:tc>
          <w:tcPr>
            <w:tcW w:w="4045" w:type="dxa"/>
            <w:shd w:val="clear" w:color="auto" w:fill="FFFFFF" w:themeFill="background1"/>
          </w:tcPr>
          <w:p w:rsidR="004C4C22" w:rsidRDefault="004C4C22" w:rsidP="004C4C22">
            <w:r w:rsidRPr="00DC0225">
              <w:rPr>
                <w:rFonts w:ascii="Leelawadee UI" w:hAnsi="Leelawadee UI" w:cs="Leelawadee UI"/>
                <w:sz w:val="22"/>
                <w:szCs w:val="22"/>
              </w:rPr>
              <w:t>Modifications to Product Under Test</w:t>
            </w:r>
          </w:p>
        </w:tc>
        <w:tc>
          <w:tcPr>
            <w:tcW w:w="4854" w:type="dxa"/>
            <w:shd w:val="clear" w:color="auto" w:fill="FFFFFF" w:themeFill="background1"/>
          </w:tcPr>
          <w:p w:rsidR="004C4C22" w:rsidRPr="00DC0225" w:rsidRDefault="004C4C22" w:rsidP="004C4C22">
            <w:pPr>
              <w:rPr>
                <w:rFonts w:ascii="Leelawadee UI" w:hAnsi="Leelawadee UI" w:cs="Leelawadee UI"/>
              </w:rPr>
            </w:pPr>
          </w:p>
        </w:tc>
      </w:tr>
      <w:tr w:rsidR="00E22856" w:rsidTr="00DC0225">
        <w:trPr>
          <w:trHeight w:val="350"/>
        </w:trPr>
        <w:tc>
          <w:tcPr>
            <w:tcW w:w="4045" w:type="dxa"/>
            <w:shd w:val="clear" w:color="auto" w:fill="FFFFFF" w:themeFill="background1"/>
          </w:tcPr>
          <w:p w:rsidR="00E22856" w:rsidRPr="00DC0225" w:rsidRDefault="004C4C22" w:rsidP="004A3AA7">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E22856" w:rsidRPr="00DC0225" w:rsidRDefault="00E22856" w:rsidP="004A3AA7">
            <w:pPr>
              <w:rPr>
                <w:rFonts w:ascii="Leelawadee UI" w:hAnsi="Leelawadee UI" w:cs="Leelawadee UI"/>
              </w:rPr>
            </w:pPr>
          </w:p>
        </w:tc>
      </w:tr>
      <w:tr w:rsidR="00FD7F7E" w:rsidTr="00DC0225">
        <w:trPr>
          <w:trHeight w:val="313"/>
        </w:trPr>
        <w:tc>
          <w:tcPr>
            <w:tcW w:w="4045" w:type="dxa"/>
            <w:shd w:val="clear" w:color="auto" w:fill="FFFFFF" w:themeFill="background1"/>
          </w:tcPr>
          <w:p w:rsidR="00FD7F7E" w:rsidRPr="00DC0225" w:rsidRDefault="00FD7F7E" w:rsidP="004A3AA7">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D7F7E" w:rsidRPr="00DC0225" w:rsidRDefault="00FD7F7E" w:rsidP="004A3AA7">
            <w:pPr>
              <w:rPr>
                <w:rFonts w:ascii="Leelawadee UI" w:hAnsi="Leelawadee UI" w:cs="Leelawadee UI"/>
              </w:rPr>
            </w:pPr>
          </w:p>
        </w:tc>
      </w:tr>
    </w:tbl>
    <w:p w:rsidR="00FD7F7E" w:rsidRDefault="00FD7F7E" w:rsidP="00FD7F7E"/>
    <w:p w:rsidR="0032118A" w:rsidRDefault="0032118A" w:rsidP="0032118A">
      <w:pPr>
        <w:pStyle w:val="Heading3"/>
      </w:pPr>
      <w:r>
        <w:t>Overview</w:t>
      </w:r>
    </w:p>
    <w:p w:rsidR="0032118A" w:rsidRDefault="0032118A" w:rsidP="0032118A">
      <w:r>
        <w:t>In this document you will find:</w:t>
      </w:r>
    </w:p>
    <w:p w:rsidR="0032118A" w:rsidRDefault="0014173E" w:rsidP="0032118A">
      <w:pPr>
        <w:pStyle w:val="ListParagraph"/>
        <w:numPr>
          <w:ilvl w:val="0"/>
          <w:numId w:val="35"/>
        </w:numPr>
      </w:pPr>
      <w:hyperlink w:anchor="_Test_Data_and_1" w:history="1">
        <w:r w:rsidR="0032118A">
          <w:rPr>
            <w:rStyle w:val="Hyperlink"/>
          </w:rPr>
          <w:t>Test Data and Test Tools</w:t>
        </w:r>
      </w:hyperlink>
    </w:p>
    <w:p w:rsidR="0032118A" w:rsidRDefault="0014173E" w:rsidP="0032118A">
      <w:pPr>
        <w:pStyle w:val="ListParagraph"/>
        <w:numPr>
          <w:ilvl w:val="0"/>
          <w:numId w:val="35"/>
        </w:numPr>
      </w:pPr>
      <w:hyperlink w:anchor="_Demonstrate_Standards_Support" w:history="1">
        <w:r w:rsidR="0032118A">
          <w:rPr>
            <w:rStyle w:val="Hyperlink"/>
          </w:rPr>
          <w:t>Standards Support</w:t>
        </w:r>
      </w:hyperlink>
    </w:p>
    <w:p w:rsidR="0032118A" w:rsidRPr="00241B8B" w:rsidRDefault="0014173E" w:rsidP="0032118A">
      <w:pPr>
        <w:pStyle w:val="ListParagraph"/>
        <w:numPr>
          <w:ilvl w:val="0"/>
          <w:numId w:val="35"/>
        </w:numPr>
        <w:rPr>
          <w:rStyle w:val="Hyperlink"/>
          <w:color w:val="auto"/>
          <w:u w:val="none"/>
        </w:rPr>
      </w:pPr>
      <w:hyperlink w:anchor="_170.315(a)(1)(i)_Record,_Change," w:history="1">
        <w:r w:rsidR="0032118A">
          <w:rPr>
            <w:rStyle w:val="Hyperlink"/>
          </w:rPr>
          <w:t>Drummond Test Report (Instructions, Expected Results, Points to Remember)</w:t>
        </w:r>
      </w:hyperlink>
    </w:p>
    <w:p w:rsidR="00241B8B" w:rsidRPr="00241B8B" w:rsidRDefault="0014173E" w:rsidP="0032118A">
      <w:pPr>
        <w:pStyle w:val="ListParagraph"/>
        <w:numPr>
          <w:ilvl w:val="0"/>
          <w:numId w:val="35"/>
        </w:numPr>
        <w:rPr>
          <w:rStyle w:val="Hyperlink"/>
          <w:color w:val="auto"/>
          <w:u w:val="none"/>
        </w:rPr>
      </w:pPr>
      <w:hyperlink w:anchor="_Test_Procedures" w:history="1">
        <w:r w:rsidR="00241B8B" w:rsidRPr="00241B8B">
          <w:rPr>
            <w:rStyle w:val="Hyperlink"/>
          </w:rPr>
          <w:t>Test Procedures</w:t>
        </w:r>
      </w:hyperlink>
    </w:p>
    <w:p w:rsidR="00241B8B" w:rsidRDefault="0014173E" w:rsidP="0032118A">
      <w:pPr>
        <w:pStyle w:val="ListParagraph"/>
        <w:numPr>
          <w:ilvl w:val="0"/>
          <w:numId w:val="35"/>
        </w:numPr>
      </w:pPr>
      <w:hyperlink w:anchor="_Appendix_A:_Testing" w:history="1">
        <w:r w:rsidR="00241B8B" w:rsidRPr="00241B8B">
          <w:rPr>
            <w:rStyle w:val="Hyperlink"/>
          </w:rPr>
          <w:t>Appendix A: Testing Guide</w:t>
        </w:r>
      </w:hyperlink>
    </w:p>
    <w:p w:rsidR="0032118A" w:rsidRDefault="0014173E" w:rsidP="0032118A">
      <w:pPr>
        <w:pStyle w:val="ListParagraph"/>
        <w:numPr>
          <w:ilvl w:val="0"/>
          <w:numId w:val="35"/>
        </w:numPr>
      </w:pPr>
      <w:hyperlink w:anchor="_Appendix_B:_ONC" w:history="1">
        <w:r w:rsidR="0032118A">
          <w:rPr>
            <w:rStyle w:val="Hyperlink"/>
          </w:rPr>
          <w:t>Appendix B: ONC Criteria</w:t>
        </w:r>
      </w:hyperlink>
    </w:p>
    <w:p w:rsidR="0032118A" w:rsidRDefault="0032118A" w:rsidP="00FD7F7E"/>
    <w:p w:rsidR="009D5A77" w:rsidRDefault="009D5A77" w:rsidP="009D5A77">
      <w:pPr>
        <w:pStyle w:val="Heading3"/>
      </w:pPr>
      <w:bookmarkStart w:id="0" w:name="_Toc432066403"/>
      <w:r w:rsidRPr="00EA50E7">
        <w:t>Version of ONC Test Method</w:t>
      </w:r>
      <w:bookmarkEnd w:id="0"/>
    </w:p>
    <w:p w:rsidR="009D5A77" w:rsidRDefault="00D1641E"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Vendor or Participant </w:t>
      </w:r>
      <w:proofErr w:type="gramStart"/>
      <w:r w:rsidR="005D5757">
        <w:t>Under</w:t>
      </w:r>
      <w:proofErr w:type="gramEnd"/>
      <w:r w:rsidR="005D5757">
        <w:t xml:space="preserve"> Test</w:t>
      </w:r>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9D5A77" w:rsidRDefault="009D5A77" w:rsidP="0019552B"/>
    <w:p w:rsidR="0032118A" w:rsidRDefault="0032118A">
      <w:pPr>
        <w:rPr>
          <w:rFonts w:ascii="Arial" w:hAnsi="Arial" w:cs="Arial"/>
          <w:b/>
          <w:bCs/>
          <w:kern w:val="32"/>
          <w:sz w:val="32"/>
          <w:szCs w:val="32"/>
        </w:rPr>
      </w:pPr>
      <w:bookmarkStart w:id="2" w:name="_Test_Data_and"/>
      <w:bookmarkStart w:id="3" w:name="OLE_LINK1"/>
      <w:bookmarkEnd w:id="1"/>
      <w:bookmarkEnd w:id="2"/>
      <w:r>
        <w:br w:type="page"/>
      </w:r>
    </w:p>
    <w:p w:rsidR="009D5A77" w:rsidRDefault="009D5A77" w:rsidP="00257318">
      <w:pPr>
        <w:pStyle w:val="Heading1"/>
        <w:ind w:hanging="90"/>
      </w:pPr>
      <w:bookmarkStart w:id="4" w:name="_Test_Data_and_1"/>
      <w:bookmarkEnd w:id="4"/>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99268D">
            <w:pPr>
              <w:rPr>
                <w:rFonts w:ascii="Leelawadee UI" w:hAnsi="Leelawadee UI" w:cs="Leelawadee UI"/>
              </w:rPr>
            </w:pPr>
            <w:r>
              <w:rPr>
                <w:rFonts w:ascii="Leelawadee UI" w:hAnsi="Leelawadee UI" w:cs="Leelawadee UI"/>
              </w:rPr>
              <w:t>ONC-Supplied</w:t>
            </w:r>
            <w:r w:rsidR="004D434C">
              <w:rPr>
                <w:rFonts w:ascii="Leelawadee UI" w:hAnsi="Leelawadee UI" w:cs="Leelawadee UI"/>
              </w:rPr>
              <w:t>:</w:t>
            </w:r>
            <w:r w:rsidR="009D5A77" w:rsidRPr="00255DC9">
              <w:rPr>
                <w:rFonts w:ascii="Leelawadee UI" w:hAnsi="Leelawadee UI" w:cs="Leelawadee UI"/>
              </w:rPr>
              <w:t xml:space="preserve"> </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BA73F4">
                  <w:rPr>
                    <w:rFonts w:ascii="MS Gothic" w:eastAsia="MS Gothic" w:hAnsi="Leelawadee UI" w:cs="Leelawadee UI" w:hint="eastAsia"/>
                  </w:rPr>
                  <w:t>☒</w:t>
                </w:r>
              </w:sdtContent>
            </w:sdt>
            <w:r w:rsidR="00AC3FA3">
              <w:rPr>
                <w:rFonts w:ascii="Leelawadee UI" w:hAnsi="Leelawadee UI" w:cs="Leelawadee UI"/>
              </w:rPr>
              <w:t xml:space="preserve">      </w:t>
            </w:r>
            <w:r w:rsidR="00F45C3B">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CC63A7">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rPr>
            </w:pPr>
            <w:r>
              <w:rPr>
                <w:rFonts w:ascii="Leelawadee UI" w:hAnsi="Leelawadee UI" w:cs="Leelawadee UI"/>
                <w:b/>
              </w:rPr>
              <w:t>Pre-Test Data Setup:</w:t>
            </w:r>
          </w:p>
          <w:p w:rsidR="00866B8F" w:rsidRPr="007A1CA9" w:rsidRDefault="008444E0" w:rsidP="007A1CA9">
            <w:pPr>
              <w:ind w:left="360"/>
              <w:rPr>
                <w:rFonts w:ascii="Leelawadee UI" w:hAnsi="Leelawadee UI" w:cs="Leelawadee UI"/>
              </w:rPr>
            </w:pPr>
            <w:r w:rsidRPr="007A1CA9">
              <w:rPr>
                <w:rFonts w:ascii="Leelawadee UI" w:hAnsi="Leelawadee UI" w:cs="Leelawadee UI"/>
              </w:rPr>
              <w:t>If also testing (a.4) Drug-drug, Drug-allergy Interaction Checks</w:t>
            </w:r>
            <w:r w:rsidR="00CA5946" w:rsidRPr="007A1CA9">
              <w:rPr>
                <w:rFonts w:ascii="Leelawadee UI" w:hAnsi="Leelawadee UI" w:cs="Leelawadee UI"/>
              </w:rPr>
              <w:t xml:space="preserve"> and (a.10) Drug Formulary and Preferred Drug List, these</w:t>
            </w:r>
            <w:r w:rsidRPr="007A1CA9">
              <w:rPr>
                <w:rFonts w:ascii="Leelawadee UI" w:hAnsi="Leelawadee UI" w:cs="Leelawadee UI"/>
              </w:rPr>
              <w:t xml:space="preserve"> </w:t>
            </w:r>
            <w:r w:rsidR="00745B89" w:rsidRPr="007A1CA9">
              <w:rPr>
                <w:rFonts w:ascii="Leelawadee UI" w:hAnsi="Leelawadee UI" w:cs="Leelawadee UI"/>
              </w:rPr>
              <w:t>may be tested concurrently and will require the following data be</w:t>
            </w:r>
            <w:r w:rsidRPr="007A1CA9">
              <w:rPr>
                <w:rFonts w:ascii="Leelawadee UI" w:hAnsi="Leelawadee UI" w:cs="Leelawadee UI"/>
              </w:rPr>
              <w:t xml:space="preserve"> pre-load</w:t>
            </w:r>
            <w:r w:rsidR="00745B89" w:rsidRPr="007A1CA9">
              <w:rPr>
                <w:rFonts w:ascii="Leelawadee UI" w:hAnsi="Leelawadee UI" w:cs="Leelawadee UI"/>
              </w:rPr>
              <w:t>ed</w:t>
            </w:r>
            <w:r w:rsidRPr="007A1CA9">
              <w:rPr>
                <w:rFonts w:ascii="Leelawadee UI" w:hAnsi="Leelawadee UI" w:cs="Leelawadee UI"/>
              </w:rPr>
              <w:t xml:space="preserve"> </w:t>
            </w:r>
            <w:r w:rsidR="00745B89" w:rsidRPr="007A1CA9">
              <w:rPr>
                <w:rFonts w:ascii="Leelawadee UI" w:hAnsi="Leelawadee UI" w:cs="Leelawadee UI"/>
              </w:rPr>
              <w:t xml:space="preserve">into the patient’s </w:t>
            </w:r>
            <w:r w:rsidRPr="007A1CA9">
              <w:rPr>
                <w:rFonts w:ascii="Leelawadee UI" w:hAnsi="Leelawadee UI" w:cs="Leelawadee UI"/>
              </w:rPr>
              <w:t xml:space="preserve">medication </w:t>
            </w:r>
            <w:r w:rsidR="00745B89" w:rsidRPr="007A1CA9">
              <w:rPr>
                <w:rFonts w:ascii="Leelawadee UI" w:hAnsi="Leelawadee UI" w:cs="Leelawadee UI"/>
              </w:rPr>
              <w:t>list</w:t>
            </w:r>
            <w:r w:rsidRPr="007A1CA9">
              <w:rPr>
                <w:rFonts w:ascii="Leelawadee UI" w:hAnsi="Leelawadee UI" w:cs="Leelawadee UI"/>
              </w:rPr>
              <w:t>:</w:t>
            </w:r>
          </w:p>
          <w:p w:rsidR="00745B89" w:rsidRDefault="00745B89" w:rsidP="00745B89">
            <w:pPr>
              <w:pStyle w:val="ListParagraph"/>
              <w:rPr>
                <w:rFonts w:ascii="Leelawadee UI" w:hAnsi="Leelawadee UI" w:cs="Leelawadee UI"/>
              </w:rPr>
            </w:pPr>
          </w:p>
          <w:p w:rsidR="00745B89" w:rsidRPr="00745B89" w:rsidRDefault="00020AAD" w:rsidP="00745B89">
            <w:pPr>
              <w:ind w:firstLine="702"/>
            </w:pPr>
            <w:r w:rsidRPr="00745B89">
              <w:rPr>
                <w:rFonts w:ascii="Leelawadee UI" w:hAnsi="Leelawadee UI" w:cs="Leelawadee UI"/>
              </w:rPr>
              <w:t xml:space="preserve">Medication List: </w:t>
            </w:r>
          </w:p>
          <w:p w:rsidR="00020AAD" w:rsidRDefault="00020AAD" w:rsidP="00745B89">
            <w:pPr>
              <w:pStyle w:val="ListParagraph"/>
              <w:numPr>
                <w:ilvl w:val="1"/>
                <w:numId w:val="29"/>
              </w:numPr>
              <w:ind w:left="1080" w:hanging="18"/>
            </w:pPr>
            <w:r w:rsidRPr="00745B89">
              <w:rPr>
                <w:rFonts w:ascii="Leelawadee UI" w:hAnsi="Leelawadee UI" w:cs="Leelawadee UI"/>
                <w:b/>
              </w:rPr>
              <w:t>Revlimid 20mg</w:t>
            </w:r>
            <w:r w:rsidRPr="00745B89">
              <w:rPr>
                <w:i/>
              </w:rPr>
              <w:t xml:space="preserve"> </w:t>
            </w:r>
            <w:r w:rsidRPr="00D16399">
              <w:t>(Optional: RxNorm: 1428946; NDC: 59572-415-21)</w:t>
            </w:r>
          </w:p>
          <w:p w:rsidR="00883137" w:rsidRDefault="00883137" w:rsidP="00745B89">
            <w:pPr>
              <w:pStyle w:val="ListParagraph"/>
              <w:numPr>
                <w:ilvl w:val="1"/>
                <w:numId w:val="29"/>
              </w:numPr>
              <w:ind w:left="1080" w:hanging="18"/>
            </w:pPr>
            <w:r>
              <w:rPr>
                <w:rFonts w:ascii="Leelawadee UI" w:hAnsi="Leelawadee UI" w:cs="Leelawadee UI"/>
                <w:b/>
              </w:rPr>
              <w:t xml:space="preserve">Lisinopril 20mg </w:t>
            </w:r>
            <w:r w:rsidRPr="00D16399">
              <w:t xml:space="preserve">(Optional: RxNorm: </w:t>
            </w:r>
            <w:r>
              <w:t>316153</w:t>
            </w:r>
            <w:r w:rsidRPr="00D16399">
              <w:t xml:space="preserve">; NDC: </w:t>
            </w:r>
            <w:r>
              <w:t>0378-2075-1</w:t>
            </w:r>
            <w:r w:rsidRPr="00D16399">
              <w:t>)</w:t>
            </w:r>
            <w:r>
              <w:rPr>
                <w:rFonts w:ascii="Leelawadee UI" w:hAnsi="Leelawadee UI" w:cs="Leelawadee UI"/>
                <w:b/>
              </w:rPr>
              <w:t xml:space="preserve"> </w:t>
            </w:r>
          </w:p>
          <w:p w:rsidR="00883137" w:rsidRPr="00745B89" w:rsidRDefault="00883137" w:rsidP="00883137">
            <w:pPr>
              <w:pStyle w:val="ListParagraph"/>
              <w:rPr>
                <w:rFonts w:ascii="Leelawadee UI" w:hAnsi="Leelawadee UI" w:cs="Leelawadee UI"/>
              </w:rPr>
            </w:pP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9D5A77" w:rsidRPr="007A1CA9" w:rsidRDefault="001736FB" w:rsidP="007A1CA9">
            <w:pPr>
              <w:ind w:left="360"/>
              <w:rPr>
                <w:rFonts w:ascii="Leelawadee UI" w:hAnsi="Leelawadee UI" w:cs="Leelawadee UI"/>
                <w:b/>
              </w:rPr>
            </w:pPr>
            <w:r w:rsidRPr="007A1CA9">
              <w:rPr>
                <w:rFonts w:ascii="Leelawadee UI" w:hAnsi="Leelawadee UI" w:cs="Leelawadee UI"/>
              </w:rPr>
              <w:t>DG-supplied medication test data</w:t>
            </w:r>
            <w:r w:rsidR="00534F68" w:rsidRPr="007A1CA9">
              <w:rPr>
                <w:rFonts w:ascii="Leelawadee UI" w:hAnsi="Leelawadee UI" w:cs="Leelawadee UI"/>
              </w:rPr>
              <w:t xml:space="preserve"> </w:t>
            </w:r>
            <w:r w:rsidR="008444E0" w:rsidRPr="007A1CA9">
              <w:rPr>
                <w:rFonts w:ascii="Leelawadee UI" w:hAnsi="Leelawadee UI" w:cs="Leelawadee UI"/>
              </w:rPr>
              <w:t xml:space="preserve">provided within this proctor sheet or health IT developer may opt to use own data.  </w:t>
            </w:r>
            <w:r w:rsidR="00F45C3B" w:rsidRPr="007A1CA9">
              <w:rPr>
                <w:rFonts w:ascii="Leelawadee UI" w:hAnsi="Leelawadee UI" w:cs="Leelawadee UI"/>
              </w:rPr>
              <w:t xml:space="preserve">If </w:t>
            </w:r>
            <w:bookmarkStart w:id="5" w:name="_GoBack"/>
            <w:bookmarkEnd w:id="5"/>
            <w:r w:rsidR="00F45C3B" w:rsidRPr="007A1CA9">
              <w:rPr>
                <w:rFonts w:ascii="Leelawadee UI" w:hAnsi="Leelawadee UI" w:cs="Leelawadee UI"/>
              </w:rPr>
              <w:t>supplying own data, notify Test Proctor before test event.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7A1CA9" w:rsidRDefault="009D5A77" w:rsidP="007A1CA9">
            <w:pPr>
              <w:ind w:left="360"/>
              <w:rPr>
                <w:rFonts w:ascii="Leelawadee UI" w:hAnsi="Leelawadee UI" w:cs="Leelawadee UI"/>
              </w:rPr>
            </w:pPr>
            <w:r w:rsidRPr="007A1CA9">
              <w:rPr>
                <w:rFonts w:ascii="Leelawadee UI" w:hAnsi="Leelawadee UI" w:cs="Leelawadee UI"/>
              </w:rPr>
              <w:t>Not applicable</w:t>
            </w:r>
            <w:r w:rsidR="00866B8F" w:rsidRPr="007A1CA9">
              <w:rPr>
                <w:rFonts w:ascii="Leelawadee UI" w:hAnsi="Leelawadee UI" w:cs="Leelawadee UI"/>
              </w:rPr>
              <w:t>.</w:t>
            </w:r>
          </w:p>
        </w:tc>
      </w:tr>
    </w:tbl>
    <w:p w:rsidR="009D5A77" w:rsidRDefault="009D5A77" w:rsidP="009D5A77"/>
    <w:p w:rsidR="00866B8F" w:rsidRDefault="00866B8F">
      <w:pPr>
        <w:rPr>
          <w:rFonts w:ascii="Arial" w:hAnsi="Arial" w:cs="Arial"/>
          <w:b/>
          <w:bCs/>
          <w:kern w:val="32"/>
          <w:sz w:val="32"/>
          <w:szCs w:val="32"/>
        </w:rPr>
      </w:pPr>
      <w:r>
        <w:br w:type="page"/>
      </w:r>
    </w:p>
    <w:p w:rsidR="00FD7F7E" w:rsidRDefault="00FD7F7E" w:rsidP="00FD7F7E">
      <w:pPr>
        <w:pStyle w:val="Heading1"/>
      </w:pPr>
      <w:bookmarkStart w:id="6" w:name="_Demonstrate_Standards_Support"/>
      <w:bookmarkEnd w:id="6"/>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124587" w:rsidTr="00BC3715">
        <w:trPr>
          <w:trHeight w:val="432"/>
        </w:trPr>
        <w:tc>
          <w:tcPr>
            <w:tcW w:w="387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4860" w:type="dxa"/>
            <w:shd w:val="clear" w:color="auto" w:fill="DBE5F1" w:themeFill="accent1" w:themeFillTint="33"/>
          </w:tcPr>
          <w:p w:rsidR="00124587" w:rsidRPr="00255DC9" w:rsidRDefault="00124587" w:rsidP="00BC3715">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9259C">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930206">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8063D5" w:rsidRDefault="00124587" w:rsidP="00BC3715">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30206" w:rsidRPr="008063D5">
              <w:rPr>
                <w:rFonts w:ascii="Leelawadee UI" w:hAnsi="Leelawadee UI" w:cs="Leelawadee UI"/>
              </w:rPr>
              <w:t xml:space="preserve">There </w:t>
            </w:r>
            <w:r w:rsidR="00A702BE" w:rsidRPr="008063D5">
              <w:rPr>
                <w:rFonts w:ascii="Leelawadee UI" w:hAnsi="Leelawadee UI" w:cs="Leelawadee UI"/>
              </w:rPr>
              <w:t>are</w:t>
            </w:r>
            <w:r w:rsidR="00930206" w:rsidRPr="008063D5">
              <w:rPr>
                <w:rFonts w:ascii="Leelawadee UI" w:hAnsi="Leelawadee UI" w:cs="Leelawadee UI"/>
              </w:rPr>
              <w:t xml:space="preserve"> no </w:t>
            </w:r>
            <w:r w:rsidR="00A702BE" w:rsidRPr="008063D5">
              <w:rPr>
                <w:rFonts w:ascii="Leelawadee UI" w:hAnsi="Leelawadee UI" w:cs="Leelawadee UI"/>
              </w:rPr>
              <w:t>standards required for</w:t>
            </w:r>
            <w:r w:rsidR="00930206" w:rsidRPr="008063D5">
              <w:rPr>
                <w:rFonts w:ascii="Leelawadee UI" w:hAnsi="Leelawadee UI" w:cs="Leelawadee UI"/>
              </w:rPr>
              <w:t xml:space="preserve"> this criterion.</w:t>
            </w:r>
          </w:p>
          <w:p w:rsidR="00124587" w:rsidRPr="00EE7D84" w:rsidRDefault="00124587" w:rsidP="00BC3715">
            <w:pPr>
              <w:pStyle w:val="ListParagraph"/>
              <w:rPr>
                <w:rFonts w:ascii="Leelawadee UI" w:hAnsi="Leelawadee UI" w:cs="Leelawadee UI"/>
              </w:rPr>
            </w:pPr>
          </w:p>
        </w:tc>
      </w:tr>
    </w:tbl>
    <w:p w:rsidR="00124587" w:rsidRDefault="00124587" w:rsidP="00FD7F7E">
      <w:pPr>
        <w:spacing w:line="360" w:lineRule="auto"/>
        <w:rPr>
          <w:color w:val="D9D9D9" w:themeColor="background1" w:themeShade="D9"/>
        </w:rPr>
      </w:pPr>
    </w:p>
    <w:p w:rsidR="00BA73F4" w:rsidRDefault="00BA73F4">
      <w:pPr>
        <w:rPr>
          <w:rFonts w:ascii="Arial" w:hAnsi="Arial" w:cs="Arial"/>
          <w:b/>
          <w:bCs/>
          <w:kern w:val="32"/>
          <w:sz w:val="32"/>
          <w:szCs w:val="32"/>
        </w:rPr>
      </w:pPr>
      <w:r>
        <w:br w:type="page"/>
      </w:r>
    </w:p>
    <w:p w:rsidR="002E3259" w:rsidRDefault="00414966" w:rsidP="00FD7F7E">
      <w:pPr>
        <w:pStyle w:val="Heading1"/>
      </w:pPr>
      <w:bookmarkStart w:id="7" w:name="_170.315(a)(1)(i)_Record,_Change,"/>
      <w:bookmarkEnd w:id="7"/>
      <w:r>
        <w:lastRenderedPageBreak/>
        <w:t>170.315</w:t>
      </w:r>
      <w:r w:rsidR="00930206">
        <w:t>(a</w:t>
      </w:r>
      <w:proofErr w:type="gramStart"/>
      <w:r w:rsidR="00930206">
        <w:t>)(</w:t>
      </w:r>
      <w:proofErr w:type="gramEnd"/>
      <w:r w:rsidR="00C0186C">
        <w:t>1</w:t>
      </w:r>
      <w:r w:rsidR="00FD7F7E">
        <w:t xml:space="preserve">) </w:t>
      </w:r>
      <w:r w:rsidR="00F56074">
        <w:t>CPOE -</w:t>
      </w:r>
      <w:r w:rsidR="004748BF">
        <w:t xml:space="preserve"> </w:t>
      </w:r>
      <w:r w:rsidR="00C0186C">
        <w:t>Medication</w:t>
      </w:r>
      <w:r w:rsidR="00F56074">
        <w:t>s</w:t>
      </w:r>
      <w:r w:rsidR="002E3259" w:rsidRPr="002E3259">
        <w:t xml:space="preserve"> </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00930206">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4E106D" w:rsidTr="00255DC9">
        <w:trPr>
          <w:trHeight w:val="432"/>
        </w:trPr>
        <w:tc>
          <w:tcPr>
            <w:tcW w:w="3870" w:type="dxa"/>
            <w:shd w:val="clear" w:color="auto" w:fill="DBE5F1" w:themeFill="accent1" w:themeFillTint="33"/>
          </w:tcPr>
          <w:p w:rsidR="004E106D" w:rsidRPr="00255DC9" w:rsidRDefault="004E106D" w:rsidP="00255DC9">
            <w:pPr>
              <w:rPr>
                <w:rFonts w:ascii="Leelawadee UI" w:hAnsi="Leelawadee UI" w:cs="Leelawadee UI"/>
                <w:b/>
              </w:rPr>
            </w:pPr>
            <w:r>
              <w:rPr>
                <w:rFonts w:ascii="Leelawadee UI" w:hAnsi="Leelawadee UI" w:cs="Leelawadee UI"/>
                <w:b/>
              </w:rPr>
              <w:t>Optional Field Included?</w:t>
            </w:r>
          </w:p>
        </w:tc>
        <w:tc>
          <w:tcPr>
            <w:tcW w:w="4860" w:type="dxa"/>
            <w:shd w:val="clear" w:color="auto" w:fill="DBE5F1" w:themeFill="accent1" w:themeFillTint="33"/>
          </w:tcPr>
          <w:p w:rsidR="004E106D" w:rsidRPr="00255DC9" w:rsidRDefault="004E106D" w:rsidP="004E106D">
            <w:pPr>
              <w:rPr>
                <w:rFonts w:ascii="Leelawadee UI" w:hAnsi="Leelawadee UI" w:cs="Leelawadee UI"/>
              </w:rPr>
            </w:pPr>
            <w:r>
              <w:rPr>
                <w:rFonts w:ascii="Leelawadee UI" w:hAnsi="Leelawadee UI" w:cs="Leelawadee UI"/>
              </w:rPr>
              <w:t>YES</w:t>
            </w:r>
            <w:r w:rsidRPr="00255DC9">
              <w:rPr>
                <w:rFonts w:ascii="Leelawadee UI" w:hAnsi="Leelawadee UI" w:cs="Leelawadee UI"/>
              </w:rPr>
              <w:t xml:space="preserve">: </w:t>
            </w:r>
            <w:sdt>
              <w:sdtPr>
                <w:rPr>
                  <w:rFonts w:ascii="Leelawadee UI" w:hAnsi="Leelawadee UI" w:cs="Leelawadee UI"/>
                </w:rPr>
                <w:id w:val="-1732916513"/>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w:t>
            </w:r>
            <w:r>
              <w:rPr>
                <w:rFonts w:ascii="Leelawadee UI" w:hAnsi="Leelawadee UI" w:cs="Leelawadee UI"/>
              </w:rPr>
              <w:t xml:space="preserve">     </w:t>
            </w:r>
            <w:r w:rsidRPr="00255DC9">
              <w:rPr>
                <w:rFonts w:ascii="Leelawadee UI" w:hAnsi="Leelawadee UI" w:cs="Leelawadee UI"/>
              </w:rPr>
              <w:t xml:space="preserve"> </w:t>
            </w:r>
            <w:r>
              <w:rPr>
                <w:rFonts w:ascii="Leelawadee UI" w:hAnsi="Leelawadee UI" w:cs="Leelawadee UI"/>
              </w:rPr>
              <w:t xml:space="preserve">  NO</w:t>
            </w:r>
            <w:r w:rsidRPr="00255DC9">
              <w:rPr>
                <w:rFonts w:ascii="Leelawadee UI" w:hAnsi="Leelawadee UI" w:cs="Leelawadee UI"/>
              </w:rPr>
              <w:t xml:space="preserve">:  </w:t>
            </w:r>
            <w:sdt>
              <w:sdtPr>
                <w:rPr>
                  <w:rFonts w:ascii="Leelawadee UI" w:hAnsi="Leelawadee UI" w:cs="Leelawadee UI"/>
                </w:rPr>
                <w:id w:val="863401395"/>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p>
        </w:tc>
      </w:tr>
      <w:tr w:rsidR="00362E3C" w:rsidTr="00255DC9">
        <w:trPr>
          <w:trHeight w:val="432"/>
        </w:trPr>
        <w:tc>
          <w:tcPr>
            <w:tcW w:w="8730" w:type="dxa"/>
            <w:gridSpan w:val="2"/>
            <w:shd w:val="clear" w:color="auto" w:fill="DBE5F1" w:themeFill="accent1" w:themeFillTint="33"/>
          </w:tcPr>
          <w:p w:rsidR="00362E3C" w:rsidRDefault="00362E3C" w:rsidP="008C3B5F">
            <w:r w:rsidRPr="00255DC9">
              <w:rPr>
                <w:rFonts w:ascii="Leelawadee UI" w:hAnsi="Leelawadee UI" w:cs="Leelawadee UI"/>
                <w:b/>
              </w:rPr>
              <w:t>Instructions:</w:t>
            </w:r>
            <w:r w:rsidRPr="00255DC9">
              <w:rPr>
                <w:rFonts w:ascii="Leelawadee UI" w:hAnsi="Leelawadee UI" w:cs="Leelawadee UI"/>
              </w:rPr>
              <w:t xml:space="preserve"> </w:t>
            </w:r>
          </w:p>
          <w:p w:rsidR="002C27AE" w:rsidRDefault="00A510FD" w:rsidP="00884B3F">
            <w:pPr>
              <w:pStyle w:val="ListParagraph"/>
              <w:numPr>
                <w:ilvl w:val="0"/>
                <w:numId w:val="29"/>
              </w:numPr>
            </w:pPr>
            <w:r>
              <w:t>Record, change, and access</w:t>
            </w:r>
            <w:r w:rsidR="004E106D">
              <w:t xml:space="preserve"> a patient’s medication order</w:t>
            </w:r>
            <w:r>
              <w:t>s</w:t>
            </w:r>
            <w:r w:rsidR="002C27AE">
              <w:t>.</w:t>
            </w:r>
          </w:p>
          <w:p w:rsidR="00EF3781" w:rsidRPr="008C3B5F" w:rsidRDefault="004E106D" w:rsidP="00A510FD">
            <w:pPr>
              <w:pStyle w:val="ListParagraph"/>
              <w:numPr>
                <w:ilvl w:val="0"/>
                <w:numId w:val="29"/>
              </w:numPr>
            </w:pPr>
            <w:r>
              <w:t xml:space="preserve">The user </w:t>
            </w:r>
            <w:r w:rsidRPr="004E106D">
              <w:rPr>
                <w:i/>
              </w:rPr>
              <w:t>optionally</w:t>
            </w:r>
            <w:r>
              <w:t xml:space="preserve"> includes the “reason for order” field </w:t>
            </w:r>
            <w:r w:rsidR="00927104">
              <w:t xml:space="preserve">as part of the </w:t>
            </w:r>
            <w:r w:rsidR="001F4396">
              <w:t>medication order (170.315(a</w:t>
            </w:r>
            <w:proofErr w:type="gramStart"/>
            <w:r w:rsidR="001F4396">
              <w:t>)(</w:t>
            </w:r>
            <w:proofErr w:type="gramEnd"/>
            <w:r w:rsidR="001F4396">
              <w:t>1)(ii)).</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Pr="00172D5C" w:rsidRDefault="00E57839" w:rsidP="002C27AE">
            <w:pPr>
              <w:numPr>
                <w:ilvl w:val="0"/>
                <w:numId w:val="27"/>
              </w:numPr>
              <w:rPr>
                <w:rFonts w:ascii="Leelawadee UI" w:hAnsi="Leelawadee UI" w:cs="Leelawadee UI"/>
                <w:b/>
              </w:rPr>
            </w:pPr>
            <w:r>
              <w:t>Enable a user to</w:t>
            </w:r>
            <w:r w:rsidR="00172D5C">
              <w:t xml:space="preserve"> </w:t>
            </w:r>
            <w:r w:rsidR="004E106D">
              <w:t>record, change</w:t>
            </w:r>
            <w:r w:rsidR="00927104">
              <w:t>, and access</w:t>
            </w:r>
            <w:r w:rsidR="004E106D">
              <w:t xml:space="preserve"> </w:t>
            </w:r>
            <w:r w:rsidR="00172D5C">
              <w:t xml:space="preserve">a patient’s medication </w:t>
            </w:r>
            <w:r w:rsidR="004E106D">
              <w:t>order</w:t>
            </w:r>
            <w:r>
              <w:t>s</w:t>
            </w:r>
            <w:r w:rsidR="00172D5C">
              <w:t>.</w:t>
            </w:r>
          </w:p>
          <w:p w:rsidR="00DD1F6E" w:rsidRPr="00255DC9" w:rsidRDefault="00172D5C" w:rsidP="00EF3781">
            <w:pPr>
              <w:numPr>
                <w:ilvl w:val="0"/>
                <w:numId w:val="27"/>
              </w:numPr>
              <w:rPr>
                <w:rFonts w:ascii="Leelawadee UI" w:hAnsi="Leelawadee UI" w:cs="Leelawadee UI"/>
                <w:b/>
              </w:rPr>
            </w:pPr>
            <w:r>
              <w:t xml:space="preserve">The </w:t>
            </w:r>
            <w:r w:rsidR="004E106D">
              <w:t xml:space="preserve">medication order optionally includes </w:t>
            </w:r>
            <w:r w:rsidR="00EF3781">
              <w:t>a</w:t>
            </w:r>
            <w:r w:rsidR="004E106D">
              <w:t xml:space="preserve"> “reason for order” field</w:t>
            </w:r>
            <w:r w:rsidR="00DD1F6E">
              <w:t>.</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B64709" w:rsidRPr="00B64709" w:rsidRDefault="00B64709" w:rsidP="00653EA4">
            <w:pPr>
              <w:numPr>
                <w:ilvl w:val="0"/>
                <w:numId w:val="30"/>
              </w:numPr>
            </w:pPr>
            <w:r w:rsidRPr="00B64709">
              <w:t xml:space="preserve">This module is </w:t>
            </w:r>
            <w:r w:rsidR="0030398A">
              <w:t>e</w:t>
            </w:r>
            <w:r w:rsidRPr="00B64709">
              <w:t>ligible</w:t>
            </w:r>
            <w:r w:rsidR="0030398A">
              <w:t xml:space="preserve"> for gap certification</w:t>
            </w:r>
            <w:r>
              <w:t>.</w:t>
            </w:r>
          </w:p>
          <w:p w:rsidR="00A87521" w:rsidRDefault="00AD2063" w:rsidP="00653EA4">
            <w:pPr>
              <w:numPr>
                <w:ilvl w:val="0"/>
                <w:numId w:val="30"/>
              </w:numPr>
              <w:rPr>
                <w:rFonts w:ascii="Leelawadee UI" w:hAnsi="Leelawadee UI" w:cs="Leelawadee UI"/>
                <w:b/>
              </w:rPr>
            </w:pPr>
            <w:r>
              <w:t>Health IT Developer</w:t>
            </w:r>
            <w:r w:rsidR="00534F68">
              <w:t xml:space="preserve"> may substitute medication test data upon prior notice and approval by Drummond Group.</w:t>
            </w:r>
          </w:p>
          <w:p w:rsidR="00A87521" w:rsidRPr="00A87521" w:rsidRDefault="00A87521" w:rsidP="00653EA4">
            <w:pPr>
              <w:numPr>
                <w:ilvl w:val="0"/>
                <w:numId w:val="30"/>
              </w:numPr>
              <w:rPr>
                <w:rFonts w:ascii="Leelawadee UI" w:hAnsi="Leelawadee UI" w:cs="Leelawadee UI"/>
                <w:b/>
              </w:rPr>
            </w:pPr>
            <w:r>
              <w:t>RxNorm</w:t>
            </w:r>
            <w:r w:rsidRPr="00A87521">
              <w:t xml:space="preserve"> codes </w:t>
            </w:r>
            <w:r>
              <w:t>are not</w:t>
            </w:r>
            <w:r w:rsidRPr="00A87521">
              <w:t xml:space="preserve"> required but provided for reference</w:t>
            </w:r>
            <w:r>
              <w:t>.</w:t>
            </w:r>
          </w:p>
          <w:p w:rsidR="00A87521" w:rsidRPr="004E106D" w:rsidRDefault="00A87521" w:rsidP="00653EA4">
            <w:pPr>
              <w:numPr>
                <w:ilvl w:val="0"/>
                <w:numId w:val="30"/>
              </w:numPr>
              <w:rPr>
                <w:rFonts w:ascii="Leelawadee UI" w:hAnsi="Leelawadee UI" w:cs="Leelawadee UI"/>
                <w:b/>
              </w:rPr>
            </w:pPr>
            <w:r w:rsidRPr="00A87521">
              <w:t>Sample NDC product code given as illustration of product but is not required</w:t>
            </w:r>
            <w:r>
              <w:t>.</w:t>
            </w:r>
          </w:p>
          <w:p w:rsidR="00653EA4" w:rsidRDefault="00653EA4" w:rsidP="00653EA4">
            <w:pPr>
              <w:numPr>
                <w:ilvl w:val="0"/>
                <w:numId w:val="30"/>
              </w:numPr>
            </w:pPr>
            <w:r>
              <w:t xml:space="preserve">ONC regulation </w:t>
            </w:r>
            <w:r w:rsidRPr="00311517">
              <w:t>is not prescriptive abou</w:t>
            </w:r>
            <w:r>
              <w:t>t the method used to change the order</w:t>
            </w:r>
            <w:r w:rsidRPr="00311517">
              <w:t xml:space="preserve">.  For example, </w:t>
            </w:r>
            <w:r>
              <w:t xml:space="preserve">changing </w:t>
            </w:r>
            <w:r w:rsidRPr="00311517">
              <w:t>an order does not require modifying an existing instance of an order</w:t>
            </w:r>
            <w:r>
              <w:t xml:space="preserve">, but </w:t>
            </w:r>
            <w:r w:rsidRPr="00311517">
              <w:t xml:space="preserve">may be accomplished </w:t>
            </w:r>
            <w:r>
              <w:t>by</w:t>
            </w:r>
            <w:r w:rsidRPr="00311517">
              <w:t xml:space="preserve"> discontinuing</w:t>
            </w:r>
            <w:r>
              <w:t xml:space="preserve"> or </w:t>
            </w:r>
            <w:r w:rsidRPr="00311517">
              <w:t xml:space="preserve">canceling an existing order and </w:t>
            </w:r>
            <w:r>
              <w:t xml:space="preserve">recording </w:t>
            </w:r>
            <w:r w:rsidRPr="00311517">
              <w:t>a new order.</w:t>
            </w:r>
          </w:p>
          <w:p w:rsidR="004E106D" w:rsidRPr="00A87521" w:rsidRDefault="00653EA4" w:rsidP="00653EA4">
            <w:pPr>
              <w:numPr>
                <w:ilvl w:val="0"/>
                <w:numId w:val="30"/>
              </w:numPr>
              <w:rPr>
                <w:rFonts w:ascii="Leelawadee UI" w:hAnsi="Leelawadee UI" w:cs="Leelawadee UI"/>
                <w:b/>
              </w:rPr>
            </w:pPr>
            <w:r>
              <w:t>ONC regulation does not focus on the transmission of medication orders, only on the ability of a user to record, access, and change the medication order.</w:t>
            </w:r>
          </w:p>
          <w:p w:rsidR="00A87521" w:rsidRPr="000239B3" w:rsidRDefault="00653EA4" w:rsidP="00653EA4">
            <w:pPr>
              <w:numPr>
                <w:ilvl w:val="0"/>
                <w:numId w:val="30"/>
              </w:numPr>
              <w:rPr>
                <w:rFonts w:ascii="Leelawadee UI" w:hAnsi="Leelawadee UI" w:cs="Leelawadee UI"/>
                <w:b/>
              </w:rPr>
            </w:pPr>
            <w:r>
              <w:t xml:space="preserve">It is </w:t>
            </w:r>
            <w:r w:rsidRPr="00653EA4">
              <w:rPr>
                <w:i/>
              </w:rPr>
              <w:t>not</w:t>
            </w:r>
            <w:r>
              <w:t xml:space="preserve"> mandatory that the health IT </w:t>
            </w:r>
            <w:r w:rsidR="002A68A9">
              <w:t xml:space="preserve">module </w:t>
            </w:r>
            <w:r>
              <w:t>allow a user to include a “reason for order” field; it is optional. The developer has the discretion to determine how to implement this optional provision (e.g., free text field or drop-down menu of pre-determined entries).</w:t>
            </w:r>
          </w:p>
        </w:tc>
      </w:tr>
    </w:tbl>
    <w:p w:rsidR="00362E3C" w:rsidRDefault="00362E3C" w:rsidP="004151F1"/>
    <w:p w:rsidR="00321ED4" w:rsidRDefault="00321ED4">
      <w:pPr>
        <w:rPr>
          <w:rFonts w:ascii="Arial" w:hAnsi="Arial" w:cs="Arial"/>
          <w:b/>
          <w:bCs/>
          <w:sz w:val="26"/>
          <w:szCs w:val="26"/>
          <w:u w:val="single"/>
        </w:rPr>
      </w:pPr>
      <w:r>
        <w:rPr>
          <w:u w:val="single"/>
        </w:rPr>
        <w:br w:type="page"/>
      </w:r>
    </w:p>
    <w:p w:rsidR="00321ED4" w:rsidRDefault="00321ED4" w:rsidP="00321ED4">
      <w:pPr>
        <w:pStyle w:val="Heading3"/>
        <w:rPr>
          <w:u w:val="single"/>
        </w:rPr>
      </w:pPr>
      <w:bookmarkStart w:id="8" w:name="_Test_Procedures"/>
      <w:bookmarkEnd w:id="8"/>
      <w:r w:rsidRPr="00207BB2">
        <w:rPr>
          <w:u w:val="single"/>
        </w:rPr>
        <w:lastRenderedPageBreak/>
        <w:t>Test Procedures</w:t>
      </w:r>
    </w:p>
    <w:p w:rsidR="00321ED4" w:rsidRDefault="00321ED4" w:rsidP="00321ED4"/>
    <w:p w:rsidR="00060951" w:rsidRPr="00060951" w:rsidRDefault="00060951" w:rsidP="00321ED4">
      <w:pPr>
        <w:rPr>
          <w:b/>
        </w:rPr>
      </w:pPr>
      <w:r w:rsidRPr="00060951">
        <w:rPr>
          <w:b/>
        </w:rPr>
        <w:t>1.1 Record CPOE</w:t>
      </w:r>
      <w:r w:rsidR="00555C27">
        <w:rPr>
          <w:b/>
        </w:rPr>
        <w:t xml:space="preserve"> Medication</w:t>
      </w:r>
      <w:r w:rsidRPr="00060951">
        <w:rPr>
          <w:b/>
        </w:rPr>
        <w:t xml:space="preserve"> Orders</w:t>
      </w:r>
      <w:r w:rsidR="002D2912">
        <w:rPr>
          <w:b/>
        </w:rPr>
        <w:t>:</w:t>
      </w:r>
      <w:r w:rsidR="000E5C34">
        <w:rPr>
          <w:b/>
        </w:rPr>
        <w:t xml:space="preserve"> AMBULATORY</w:t>
      </w:r>
    </w:p>
    <w:tbl>
      <w:tblPr>
        <w:tblStyle w:val="TableGrid"/>
        <w:tblW w:w="0" w:type="auto"/>
        <w:tblLook w:val="04A0" w:firstRow="1" w:lastRow="0" w:firstColumn="1" w:lastColumn="0" w:noHBand="0" w:noVBand="1"/>
      </w:tblPr>
      <w:tblGrid>
        <w:gridCol w:w="828"/>
        <w:gridCol w:w="7668"/>
      </w:tblGrid>
      <w:tr w:rsidR="00BE4CF7" w:rsidTr="003A19F2">
        <w:sdt>
          <w:sdtPr>
            <w:id w:val="1582017953"/>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BE4CF7" w:rsidRDefault="00BE4CF7" w:rsidP="003D1D57">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bottom w:val="single" w:sz="4" w:space="0" w:color="auto"/>
            </w:tcBorders>
            <w:vAlign w:val="center"/>
          </w:tcPr>
          <w:p w:rsidR="00BE4CF7" w:rsidRDefault="003C4FCB" w:rsidP="00BE4CF7">
            <w:r>
              <w:t>User r</w:t>
            </w:r>
            <w:r w:rsidR="00BE4CF7">
              <w:t>ecords medication orders as follows:</w:t>
            </w:r>
          </w:p>
          <w:p w:rsidR="00BE4CF7" w:rsidRDefault="00BE4CF7" w:rsidP="00BE4CF7">
            <w:pPr>
              <w:pStyle w:val="NoSpacing"/>
            </w:pPr>
          </w:p>
          <w:p w:rsidR="00BE4CF7" w:rsidRDefault="00BE4CF7" w:rsidP="00BE4CF7">
            <w:pPr>
              <w:pStyle w:val="NoSpacing"/>
              <w:numPr>
                <w:ilvl w:val="0"/>
                <w:numId w:val="36"/>
              </w:numPr>
            </w:pPr>
            <w:r>
              <w:t>Ceftriaxone 250 MG/ML twice daily; RxNorm code: 563973; sample NDC product code: 55154-6962-5</w:t>
            </w:r>
          </w:p>
          <w:p w:rsidR="00BE4CF7" w:rsidRDefault="00BE4CF7" w:rsidP="00BE4CF7">
            <w:pPr>
              <w:pStyle w:val="NoSpacing"/>
            </w:pPr>
          </w:p>
          <w:p w:rsidR="00BE4CF7" w:rsidRDefault="00BE4CF7" w:rsidP="00BE4CF7">
            <w:pPr>
              <w:pStyle w:val="ListParagraph"/>
              <w:numPr>
                <w:ilvl w:val="0"/>
                <w:numId w:val="36"/>
              </w:numPr>
            </w:pPr>
            <w:r>
              <w:t xml:space="preserve">Tylenol 500 MG </w:t>
            </w:r>
            <w:r w:rsidRPr="00430974">
              <w:t xml:space="preserve">one tablet </w:t>
            </w:r>
            <w:r>
              <w:t xml:space="preserve">by mouth </w:t>
            </w:r>
            <w:r w:rsidRPr="00430974">
              <w:t>as needed for 10 days</w:t>
            </w:r>
            <w:r>
              <w:t>; RxNorm code: 209459; sample NDC product code: 50580-451-03</w:t>
            </w:r>
          </w:p>
          <w:p w:rsidR="00BE4CF7" w:rsidRDefault="00BE4CF7" w:rsidP="00BE4CF7"/>
          <w:p w:rsidR="00BE4CF7" w:rsidRDefault="00BE4CF7" w:rsidP="00BE4CF7">
            <w:pPr>
              <w:pStyle w:val="ListParagraph"/>
              <w:numPr>
                <w:ilvl w:val="0"/>
                <w:numId w:val="36"/>
              </w:numPr>
            </w:pPr>
            <w:proofErr w:type="spellStart"/>
            <w:r w:rsidRPr="000334F2">
              <w:t>Darbepoetin</w:t>
            </w:r>
            <w:proofErr w:type="spellEnd"/>
            <w:r w:rsidRPr="000334F2">
              <w:t xml:space="preserve"> Alfa 0.5 MG/ML</w:t>
            </w:r>
            <w:r>
              <w:t xml:space="preserve"> once a week; injection; </w:t>
            </w:r>
            <w:r w:rsidRPr="006F46F5">
              <w:t xml:space="preserve">RxNorm: </w:t>
            </w:r>
            <w:r>
              <w:t xml:space="preserve">576586; </w:t>
            </w:r>
            <w:r w:rsidRPr="00B259AA">
              <w:t xml:space="preserve">sample NDC product code: </w:t>
            </w:r>
            <w:r>
              <w:t>55513-025-04</w:t>
            </w:r>
          </w:p>
          <w:p w:rsidR="00BE4CF7" w:rsidRDefault="00BE4CF7" w:rsidP="00BE4CF7"/>
          <w:p w:rsidR="00BE4CF7" w:rsidRDefault="00BE4CF7" w:rsidP="00BE4CF7">
            <w:pPr>
              <w:pStyle w:val="ListParagraph"/>
              <w:numPr>
                <w:ilvl w:val="0"/>
                <w:numId w:val="36"/>
              </w:numPr>
            </w:pPr>
            <w:r>
              <w:t>Amoxicillin 500 MG one capsule by mouth every 12 hours; RxNorm code: 308191;</w:t>
            </w:r>
            <w:r w:rsidRPr="00B259AA">
              <w:t xml:space="preserve"> sample NDC product code:</w:t>
            </w:r>
            <w:r>
              <w:t xml:space="preserve"> 35356-985-21</w:t>
            </w:r>
          </w:p>
          <w:p w:rsidR="00BE4CF7" w:rsidRDefault="00BE4CF7" w:rsidP="00BE4CF7"/>
        </w:tc>
      </w:tr>
      <w:tr w:rsidR="00762456" w:rsidTr="003A19F2">
        <w:sdt>
          <w:sdtPr>
            <w:id w:val="1357003519"/>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762456" w:rsidRDefault="00762456" w:rsidP="003D1D57">
                <w:pPr>
                  <w:spacing w:line="360" w:lineRule="auto"/>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762456" w:rsidRDefault="00762456" w:rsidP="00F24F27">
            <w:pPr>
              <w:spacing w:line="360" w:lineRule="auto"/>
            </w:pPr>
            <w:r w:rsidRPr="00BD2A8D">
              <w:t xml:space="preserve"> </w:t>
            </w:r>
            <w:r w:rsidRPr="00927104">
              <w:rPr>
                <w:i/>
              </w:rPr>
              <w:t>Optional</w:t>
            </w:r>
            <w:r>
              <w:t xml:space="preserve">: </w:t>
            </w:r>
            <w:r w:rsidR="00F24F27">
              <w:t>Developer</w:t>
            </w:r>
            <w:r>
              <w:t>-supplied “Reason for order” field</w:t>
            </w:r>
          </w:p>
        </w:tc>
      </w:tr>
    </w:tbl>
    <w:p w:rsidR="00321ED4" w:rsidRDefault="00321ED4" w:rsidP="00321ED4">
      <w:pPr>
        <w:spacing w:line="360" w:lineRule="auto"/>
        <w:rPr>
          <w:color w:val="A6A6A6" w:themeColor="background1" w:themeShade="A6"/>
        </w:rPr>
      </w:pPr>
      <w:r w:rsidRPr="003D768F">
        <w:rPr>
          <w:color w:val="A6A6A6" w:themeColor="background1" w:themeShade="A6"/>
        </w:rPr>
        <w:t>&lt;INSERT SCREEN SHOT</w:t>
      </w:r>
      <w:r w:rsidR="00EA661E">
        <w:rPr>
          <w:color w:val="A6A6A6" w:themeColor="background1" w:themeShade="A6"/>
        </w:rPr>
        <w:t>S</w:t>
      </w:r>
      <w:r w:rsidRPr="003D768F">
        <w:rPr>
          <w:color w:val="A6A6A6" w:themeColor="background1" w:themeShade="A6"/>
        </w:rPr>
        <w:t>&gt;</w:t>
      </w:r>
    </w:p>
    <w:p w:rsidR="00882E81" w:rsidRDefault="00882E81" w:rsidP="00321ED4">
      <w:pPr>
        <w:spacing w:line="360" w:lineRule="auto"/>
        <w:rPr>
          <w:color w:val="A6A6A6" w:themeColor="background1" w:themeShade="A6"/>
        </w:rPr>
      </w:pPr>
    </w:p>
    <w:p w:rsidR="000E5C34" w:rsidRPr="0099206F" w:rsidRDefault="00882E81" w:rsidP="00882E81">
      <w:r>
        <w:rPr>
          <w:b/>
          <w:bCs/>
        </w:rPr>
        <w:t xml:space="preserve">1.2 </w:t>
      </w:r>
      <w:r w:rsidR="002D2912">
        <w:rPr>
          <w:b/>
          <w:bCs/>
        </w:rPr>
        <w:t>Record CPOE Medication Orders:</w:t>
      </w:r>
      <w:r w:rsidR="000E5C34">
        <w:rPr>
          <w:b/>
          <w:bCs/>
        </w:rPr>
        <w:t xml:space="preserve"> INPATIENT</w:t>
      </w:r>
      <w:r w:rsidR="000E5C34" w:rsidRPr="00BD433D">
        <w:rPr>
          <w:b/>
          <w:bCs/>
        </w:rPr>
        <w:t xml:space="preserve"> </w:t>
      </w:r>
      <w:r w:rsidR="000E5C34">
        <w:rPr>
          <w:b/>
          <w:bCs/>
        </w:rPr>
        <w:t xml:space="preserve"> </w:t>
      </w:r>
    </w:p>
    <w:tbl>
      <w:tblPr>
        <w:tblStyle w:val="TableGrid"/>
        <w:tblW w:w="0" w:type="auto"/>
        <w:tblLook w:val="04A0" w:firstRow="1" w:lastRow="0" w:firstColumn="1" w:lastColumn="0" w:noHBand="0" w:noVBand="1"/>
      </w:tblPr>
      <w:tblGrid>
        <w:gridCol w:w="828"/>
        <w:gridCol w:w="7668"/>
      </w:tblGrid>
      <w:tr w:rsidR="00A21041" w:rsidTr="001D4FAB">
        <w:trPr>
          <w:trHeight w:val="1124"/>
        </w:trPr>
        <w:sdt>
          <w:sdtPr>
            <w:id w:val="387851592"/>
            <w14:checkbox>
              <w14:checked w14:val="0"/>
              <w14:checkedState w14:val="2612" w14:font="Arial Unicode MS"/>
              <w14:uncheckedState w14:val="2610" w14:font="Arial Unicode MS"/>
            </w14:checkbox>
          </w:sdtPr>
          <w:sdtEndPr/>
          <w:sdtContent>
            <w:tc>
              <w:tcPr>
                <w:tcW w:w="828" w:type="dxa"/>
                <w:vAlign w:val="center"/>
              </w:tcPr>
              <w:p w:rsidR="00A21041" w:rsidRDefault="00A21041" w:rsidP="001D4FAB">
                <w:pPr>
                  <w:spacing w:line="360" w:lineRule="auto"/>
                </w:pPr>
                <w:r>
                  <w:rPr>
                    <w:rFonts w:ascii="MS Gothic" w:eastAsia="MS Gothic" w:hAnsi="MS Gothic" w:hint="eastAsia"/>
                  </w:rPr>
                  <w:t>☐</w:t>
                </w:r>
              </w:p>
            </w:tc>
          </w:sdtContent>
        </w:sdt>
        <w:tc>
          <w:tcPr>
            <w:tcW w:w="7668" w:type="dxa"/>
            <w:vAlign w:val="center"/>
          </w:tcPr>
          <w:p w:rsidR="00874D67" w:rsidRDefault="00882E81" w:rsidP="00874D67">
            <w:r>
              <w:t xml:space="preserve">User </w:t>
            </w:r>
            <w:r w:rsidR="00874D67">
              <w:t>records medication orders as follows:</w:t>
            </w:r>
          </w:p>
          <w:p w:rsidR="00A21041" w:rsidRDefault="00A21041" w:rsidP="00A21041"/>
          <w:p w:rsidR="00A21041" w:rsidRDefault="00A21041" w:rsidP="00A21041">
            <w:pPr>
              <w:pStyle w:val="ListParagraph"/>
              <w:numPr>
                <w:ilvl w:val="0"/>
                <w:numId w:val="37"/>
              </w:numPr>
            </w:pPr>
            <w:r>
              <w:t>Ceftriaxone 250 MG/ML twice daily; RxNorm code: 563973; sample NDC product code: 55154-6962-5</w:t>
            </w:r>
          </w:p>
          <w:p w:rsidR="00A21041" w:rsidRDefault="00A21041" w:rsidP="00A21041"/>
          <w:p w:rsidR="00A21041" w:rsidRPr="001B095A" w:rsidRDefault="00A21041" w:rsidP="00A21041">
            <w:pPr>
              <w:pStyle w:val="ListParagraph"/>
              <w:numPr>
                <w:ilvl w:val="0"/>
                <w:numId w:val="37"/>
              </w:numPr>
              <w:rPr>
                <w:rFonts w:ascii="Leelawadee UI" w:hAnsi="Leelawadee UI" w:cs="Leelawadee UI"/>
                <w:b/>
              </w:rPr>
            </w:pPr>
            <w:r>
              <w:t xml:space="preserve">Tylenol 500 MG oral as needed; RxNorm code: 209459; sample NDC product code: 50580-451-03   </w:t>
            </w:r>
          </w:p>
          <w:p w:rsidR="00A21041" w:rsidRPr="001B095A" w:rsidRDefault="00A21041" w:rsidP="00A21041">
            <w:pPr>
              <w:pStyle w:val="ListParagraph"/>
              <w:rPr>
                <w:rFonts w:ascii="Leelawadee UI" w:hAnsi="Leelawadee UI" w:cs="Leelawadee UI"/>
                <w:b/>
              </w:rPr>
            </w:pPr>
          </w:p>
          <w:p w:rsidR="00A21041" w:rsidRDefault="00A21041" w:rsidP="00A21041">
            <w:pPr>
              <w:pStyle w:val="ListParagraph"/>
              <w:numPr>
                <w:ilvl w:val="0"/>
                <w:numId w:val="37"/>
              </w:numPr>
            </w:pPr>
            <w:proofErr w:type="spellStart"/>
            <w:r w:rsidRPr="000334F2">
              <w:t>Darbepoetin</w:t>
            </w:r>
            <w:proofErr w:type="spellEnd"/>
            <w:r w:rsidRPr="000334F2">
              <w:t xml:space="preserve"> Alfa 0.5 MG/ML</w:t>
            </w:r>
            <w:r>
              <w:t xml:space="preserve"> once a week; injection; </w:t>
            </w:r>
            <w:r w:rsidRPr="006F46F5">
              <w:t xml:space="preserve">RxNorm: </w:t>
            </w:r>
            <w:r>
              <w:t xml:space="preserve">576586; </w:t>
            </w:r>
            <w:r w:rsidRPr="00B259AA">
              <w:t xml:space="preserve">sample NDC product code: </w:t>
            </w:r>
            <w:r>
              <w:t xml:space="preserve">55513-025-04    </w:t>
            </w:r>
          </w:p>
          <w:p w:rsidR="00A21041" w:rsidRDefault="00A21041" w:rsidP="00A21041"/>
          <w:p w:rsidR="00F2786F" w:rsidRDefault="00A21041" w:rsidP="00D92663">
            <w:pPr>
              <w:pStyle w:val="ListParagraph"/>
              <w:numPr>
                <w:ilvl w:val="0"/>
                <w:numId w:val="37"/>
              </w:numPr>
            </w:pPr>
            <w:r>
              <w:t>Amoxicillin 500 MG one capsule by mouth every 8 hours; RxNorm code: 308191;</w:t>
            </w:r>
            <w:r w:rsidRPr="00B259AA">
              <w:t xml:space="preserve"> sample NDC product code:</w:t>
            </w:r>
            <w:r>
              <w:t xml:space="preserve"> 35356-985-21</w:t>
            </w:r>
          </w:p>
          <w:p w:rsidR="00F2786F" w:rsidRDefault="00F2786F" w:rsidP="00F2786F">
            <w:pPr>
              <w:pStyle w:val="ListParagraph"/>
            </w:pPr>
          </w:p>
        </w:tc>
      </w:tr>
      <w:tr w:rsidR="00BE4CF7" w:rsidTr="00BE4CF7">
        <w:sdt>
          <w:sdtPr>
            <w:id w:val="-788198132"/>
            <w14:checkbox>
              <w14:checked w14:val="0"/>
              <w14:checkedState w14:val="2612" w14:font="Arial Unicode MS"/>
              <w14:uncheckedState w14:val="2610" w14:font="Arial Unicode MS"/>
            </w14:checkbox>
          </w:sdtPr>
          <w:sdtEndPr/>
          <w:sdtContent>
            <w:tc>
              <w:tcPr>
                <w:tcW w:w="828" w:type="dxa"/>
              </w:tcPr>
              <w:p w:rsidR="00BE4CF7" w:rsidRDefault="00BE4CF7" w:rsidP="001D4FAB">
                <w:pPr>
                  <w:spacing w:line="360" w:lineRule="auto"/>
                </w:pPr>
                <w:r>
                  <w:rPr>
                    <w:rFonts w:ascii="MS Gothic" w:eastAsia="MS Gothic" w:hAnsi="MS Gothic" w:hint="eastAsia"/>
                  </w:rPr>
                  <w:t>☐</w:t>
                </w:r>
              </w:p>
            </w:tc>
          </w:sdtContent>
        </w:sdt>
        <w:tc>
          <w:tcPr>
            <w:tcW w:w="7668" w:type="dxa"/>
          </w:tcPr>
          <w:p w:rsidR="00BE4CF7" w:rsidRDefault="00BE4CF7" w:rsidP="001D4FAB">
            <w:pPr>
              <w:spacing w:line="360" w:lineRule="auto"/>
            </w:pPr>
            <w:r w:rsidRPr="00BD2A8D">
              <w:t xml:space="preserve"> </w:t>
            </w:r>
            <w:r w:rsidRPr="00927104">
              <w:rPr>
                <w:i/>
              </w:rPr>
              <w:t>Optional</w:t>
            </w:r>
            <w:r>
              <w:t>: Developer-supplied “Reason for order” field</w:t>
            </w:r>
          </w:p>
        </w:tc>
      </w:tr>
    </w:tbl>
    <w:p w:rsidR="000E5C34" w:rsidRDefault="000E5C34" w:rsidP="000E5C34">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060951" w:rsidRPr="00060951" w:rsidRDefault="00215797" w:rsidP="00060951">
      <w:pPr>
        <w:rPr>
          <w:b/>
        </w:rPr>
      </w:pPr>
      <w:r>
        <w:rPr>
          <w:b/>
        </w:rPr>
        <w:lastRenderedPageBreak/>
        <w:t>1.3</w:t>
      </w:r>
      <w:r w:rsidR="00060951" w:rsidRPr="00060951">
        <w:rPr>
          <w:b/>
        </w:rPr>
        <w:t xml:space="preserve"> </w:t>
      </w:r>
      <w:r w:rsidR="00060951">
        <w:rPr>
          <w:b/>
        </w:rPr>
        <w:t>Change</w:t>
      </w:r>
      <w:r w:rsidR="00060951" w:rsidRPr="00060951">
        <w:rPr>
          <w:b/>
        </w:rPr>
        <w:t xml:space="preserve"> CPOE</w:t>
      </w:r>
      <w:r w:rsidR="00555C27">
        <w:rPr>
          <w:b/>
        </w:rPr>
        <w:t xml:space="preserve"> Medication</w:t>
      </w:r>
      <w:r w:rsidR="00060951" w:rsidRPr="00060951">
        <w:rPr>
          <w:b/>
        </w:rPr>
        <w:t xml:space="preserve"> Orders</w:t>
      </w:r>
      <w:r w:rsidR="002D2912">
        <w:rPr>
          <w:b/>
        </w:rPr>
        <w:t>:</w:t>
      </w:r>
      <w:r w:rsidR="00EE30B4">
        <w:rPr>
          <w:b/>
        </w:rPr>
        <w:t xml:space="preserve"> Ambulatory and Inpatient</w:t>
      </w:r>
    </w:p>
    <w:tbl>
      <w:tblPr>
        <w:tblStyle w:val="TableGrid"/>
        <w:tblW w:w="0" w:type="auto"/>
        <w:tblLook w:val="04A0" w:firstRow="1" w:lastRow="0" w:firstColumn="1" w:lastColumn="0" w:noHBand="0" w:noVBand="1"/>
      </w:tblPr>
      <w:tblGrid>
        <w:gridCol w:w="828"/>
        <w:gridCol w:w="7668"/>
      </w:tblGrid>
      <w:tr w:rsidR="00321ED4" w:rsidTr="003D1D57">
        <w:tc>
          <w:tcPr>
            <w:tcW w:w="828" w:type="dxa"/>
            <w:tcBorders>
              <w:bottom w:val="nil"/>
              <w:right w:val="single" w:sz="4" w:space="0" w:color="auto"/>
            </w:tcBorders>
          </w:tcPr>
          <w:p w:rsidR="00321ED4" w:rsidRDefault="00321ED4" w:rsidP="003D1D57">
            <w:pPr>
              <w:spacing w:line="360" w:lineRule="auto"/>
              <w:rPr>
                <w:u w:val="single"/>
              </w:rPr>
            </w:pPr>
          </w:p>
          <w:p w:rsidR="00EB5620" w:rsidRDefault="00EB5620" w:rsidP="003D1D57">
            <w:pPr>
              <w:spacing w:line="360" w:lineRule="auto"/>
              <w:rPr>
                <w:u w:val="single"/>
              </w:rPr>
            </w:pPr>
          </w:p>
          <w:p w:rsidR="00EB5620" w:rsidRDefault="00EB5620" w:rsidP="003D1D57">
            <w:pPr>
              <w:spacing w:line="360" w:lineRule="auto"/>
              <w:rPr>
                <w:u w:val="single"/>
              </w:rPr>
            </w:pPr>
          </w:p>
          <w:sdt>
            <w:sdtPr>
              <w:id w:val="1579951889"/>
              <w14:checkbox>
                <w14:checked w14:val="0"/>
                <w14:checkedState w14:val="2612" w14:font="Arial Unicode MS"/>
                <w14:uncheckedState w14:val="2610" w14:font="Arial Unicode MS"/>
              </w14:checkbox>
            </w:sdtPr>
            <w:sdtEndPr/>
            <w:sdtContent>
              <w:p w:rsidR="008D1F4F" w:rsidRDefault="008D1F4F" w:rsidP="008D1F4F">
                <w:pPr>
                  <w:spacing w:line="360" w:lineRule="auto"/>
                </w:pPr>
                <w:r>
                  <w:rPr>
                    <w:rFonts w:ascii="Arial Unicode MS" w:eastAsia="Arial Unicode MS" w:hAnsi="Arial Unicode MS" w:cs="Arial Unicode MS" w:hint="eastAsia"/>
                  </w:rPr>
                  <w:t>☐</w:t>
                </w:r>
              </w:p>
            </w:sdtContent>
          </w:sdt>
          <w:p w:rsidR="008D1F4F" w:rsidRDefault="008D1F4F" w:rsidP="003D1D57">
            <w:pPr>
              <w:spacing w:line="360" w:lineRule="auto"/>
              <w:rPr>
                <w:u w:val="single"/>
              </w:rPr>
            </w:pPr>
          </w:p>
        </w:tc>
        <w:tc>
          <w:tcPr>
            <w:tcW w:w="7668" w:type="dxa"/>
            <w:tcBorders>
              <w:left w:val="single" w:sz="4" w:space="0" w:color="auto"/>
              <w:bottom w:val="nil"/>
            </w:tcBorders>
            <w:vAlign w:val="center"/>
          </w:tcPr>
          <w:p w:rsidR="00321ED4" w:rsidRDefault="00741573" w:rsidP="00633339">
            <w:pPr>
              <w:spacing w:line="360" w:lineRule="auto"/>
            </w:pPr>
            <w:r>
              <w:t>User changes m</w:t>
            </w:r>
            <w:r w:rsidR="00633339">
              <w:t>edication</w:t>
            </w:r>
            <w:r w:rsidR="00321ED4">
              <w:t xml:space="preserve"> </w:t>
            </w:r>
            <w:r>
              <w:t xml:space="preserve">orders </w:t>
            </w:r>
            <w:r w:rsidR="00420D1C">
              <w:t>(</w:t>
            </w:r>
            <w:r w:rsidR="007059C2">
              <w:t xml:space="preserve">highlighted in </w:t>
            </w:r>
            <w:r w:rsidR="00420D1C" w:rsidRPr="00420D1C">
              <w:rPr>
                <w:b/>
              </w:rPr>
              <w:t>bold</w:t>
            </w:r>
            <w:r w:rsidR="00420D1C">
              <w:t>)</w:t>
            </w:r>
            <w:r>
              <w:t>:</w:t>
            </w:r>
          </w:p>
          <w:p w:rsidR="009D1C9B" w:rsidRDefault="009D1C9B" w:rsidP="009D1C9B">
            <w:pPr>
              <w:pStyle w:val="NoSpacing"/>
            </w:pPr>
          </w:p>
          <w:p w:rsidR="00A95B0A" w:rsidRDefault="00BD7B5C" w:rsidP="002F48DD">
            <w:pPr>
              <w:pStyle w:val="ListParagraph"/>
              <w:numPr>
                <w:ilvl w:val="0"/>
                <w:numId w:val="39"/>
              </w:numPr>
            </w:pPr>
            <w:r>
              <w:t xml:space="preserve">Ceftriaxone </w:t>
            </w:r>
            <w:r w:rsidRPr="00BD7B5C">
              <w:rPr>
                <w:b/>
              </w:rPr>
              <w:t>500 MG/ML</w:t>
            </w:r>
            <w:r>
              <w:t xml:space="preserve"> twice daily; </w:t>
            </w:r>
            <w:r w:rsidR="00A95B0A">
              <w:t>RxNorm: 1665004; sample NDC product code: 25021-105-10</w:t>
            </w:r>
          </w:p>
          <w:p w:rsidR="00FF6BC9" w:rsidRDefault="00FF6BC9" w:rsidP="00FF6BC9"/>
          <w:p w:rsidR="009D1C9B" w:rsidRDefault="00402DB3" w:rsidP="002F48DD">
            <w:pPr>
              <w:pStyle w:val="ListParagraph"/>
              <w:numPr>
                <w:ilvl w:val="0"/>
                <w:numId w:val="39"/>
              </w:numPr>
            </w:pPr>
            <w:r>
              <w:t xml:space="preserve">Tylenol 500mg </w:t>
            </w:r>
            <w:r w:rsidR="00FB3C04" w:rsidRPr="00FB3C04">
              <w:rPr>
                <w:b/>
              </w:rPr>
              <w:t>one tablet</w:t>
            </w:r>
            <w:r w:rsidR="00FB3C04">
              <w:t xml:space="preserve"> </w:t>
            </w:r>
            <w:r w:rsidR="00FB3C04">
              <w:rPr>
                <w:b/>
              </w:rPr>
              <w:t>twice</w:t>
            </w:r>
            <w:r w:rsidRPr="00004162">
              <w:rPr>
                <w:b/>
              </w:rPr>
              <w:t xml:space="preserve"> </w:t>
            </w:r>
            <w:r>
              <w:rPr>
                <w:b/>
              </w:rPr>
              <w:t>daily for</w:t>
            </w:r>
            <w:r w:rsidR="00EE30B4">
              <w:rPr>
                <w:b/>
              </w:rPr>
              <w:t xml:space="preserve"> 3</w:t>
            </w:r>
            <w:r>
              <w:rPr>
                <w:b/>
              </w:rPr>
              <w:t xml:space="preserve"> </w:t>
            </w:r>
            <w:r w:rsidRPr="00004162">
              <w:rPr>
                <w:b/>
              </w:rPr>
              <w:t>days</w:t>
            </w:r>
            <w:r>
              <w:t>; RxNorm code: 209459; sample NDC product code: 50580-451-03</w:t>
            </w:r>
          </w:p>
          <w:p w:rsidR="002F48DD" w:rsidRDefault="002F48DD" w:rsidP="002F48DD">
            <w:pPr>
              <w:pStyle w:val="ListParagraph"/>
            </w:pPr>
          </w:p>
          <w:p w:rsidR="002F48DD" w:rsidRDefault="002F48DD" w:rsidP="002F48DD">
            <w:pPr>
              <w:pStyle w:val="ListParagraph"/>
              <w:numPr>
                <w:ilvl w:val="0"/>
                <w:numId w:val="39"/>
              </w:numPr>
            </w:pPr>
            <w:r>
              <w:t xml:space="preserve">Amoxicillin 500 MG one capsule by mouth </w:t>
            </w:r>
            <w:r w:rsidRPr="002F48DD">
              <w:rPr>
                <w:b/>
              </w:rPr>
              <w:t>every 6 hours</w:t>
            </w:r>
            <w:r>
              <w:t>; RxNorm code: 308191;</w:t>
            </w:r>
            <w:r w:rsidRPr="00B259AA">
              <w:t xml:space="preserve"> sample NDC product code:</w:t>
            </w:r>
            <w:r>
              <w:t xml:space="preserve"> 35356-985-21</w:t>
            </w:r>
          </w:p>
          <w:p w:rsidR="00E24197" w:rsidRPr="00C15A82" w:rsidRDefault="00E24197" w:rsidP="00E24197">
            <w:pPr>
              <w:pStyle w:val="ListParagraph"/>
            </w:pPr>
          </w:p>
        </w:tc>
      </w:tr>
      <w:tr w:rsidR="00E24197" w:rsidTr="00E24197">
        <w:sdt>
          <w:sdtPr>
            <w:id w:val="2124349583"/>
            <w14:checkbox>
              <w14:checked w14:val="0"/>
              <w14:checkedState w14:val="2612" w14:font="Arial Unicode MS"/>
              <w14:uncheckedState w14:val="2610" w14:font="Arial Unicode MS"/>
            </w14:checkbox>
          </w:sdtPr>
          <w:sdtEndPr/>
          <w:sdtContent>
            <w:tc>
              <w:tcPr>
                <w:tcW w:w="828" w:type="dxa"/>
              </w:tcPr>
              <w:p w:rsidR="00E24197" w:rsidRDefault="00E24197" w:rsidP="00C851B6">
                <w:pPr>
                  <w:spacing w:line="360" w:lineRule="auto"/>
                </w:pPr>
                <w:r>
                  <w:rPr>
                    <w:rFonts w:ascii="MS Gothic" w:eastAsia="MS Gothic" w:hAnsi="MS Gothic" w:hint="eastAsia"/>
                  </w:rPr>
                  <w:t>☐</w:t>
                </w:r>
              </w:p>
            </w:tc>
          </w:sdtContent>
        </w:sdt>
        <w:tc>
          <w:tcPr>
            <w:tcW w:w="7668" w:type="dxa"/>
          </w:tcPr>
          <w:p w:rsidR="00E24197" w:rsidRDefault="00E24197" w:rsidP="00F24F27">
            <w:pPr>
              <w:spacing w:line="360" w:lineRule="auto"/>
            </w:pPr>
            <w:r w:rsidRPr="00BD2A8D">
              <w:t xml:space="preserve"> </w:t>
            </w:r>
            <w:r w:rsidRPr="00927104">
              <w:rPr>
                <w:i/>
              </w:rPr>
              <w:t>Optional</w:t>
            </w:r>
            <w:r>
              <w:t xml:space="preserve">: </w:t>
            </w:r>
            <w:r w:rsidR="00F24F27">
              <w:t>Developer</w:t>
            </w:r>
            <w:r>
              <w:t>-supplied “Reason for order” field</w:t>
            </w:r>
          </w:p>
        </w:tc>
      </w:tr>
    </w:tbl>
    <w:p w:rsidR="00321ED4" w:rsidRDefault="00321ED4" w:rsidP="00321ED4">
      <w:pPr>
        <w:spacing w:line="360" w:lineRule="auto"/>
        <w:rPr>
          <w:color w:val="D9D9D9" w:themeColor="background1" w:themeShade="D9"/>
        </w:rPr>
      </w:pPr>
    </w:p>
    <w:p w:rsidR="00321ED4" w:rsidRPr="003D768F" w:rsidRDefault="00321ED4" w:rsidP="00321ED4">
      <w:pPr>
        <w:spacing w:line="360" w:lineRule="auto"/>
        <w:rPr>
          <w:color w:val="A6A6A6" w:themeColor="background1" w:themeShade="A6"/>
        </w:rPr>
      </w:pPr>
      <w:r w:rsidRPr="003D768F">
        <w:rPr>
          <w:color w:val="A6A6A6" w:themeColor="background1" w:themeShade="A6"/>
        </w:rPr>
        <w:t>&lt;INSERT SCREEN SHOT</w:t>
      </w:r>
      <w:r w:rsidR="00EA661E">
        <w:rPr>
          <w:color w:val="A6A6A6" w:themeColor="background1" w:themeShade="A6"/>
        </w:rPr>
        <w:t>S</w:t>
      </w:r>
      <w:r w:rsidRPr="003D768F">
        <w:rPr>
          <w:color w:val="A6A6A6" w:themeColor="background1" w:themeShade="A6"/>
        </w:rPr>
        <w:t>&gt;</w:t>
      </w:r>
    </w:p>
    <w:p w:rsidR="00060951" w:rsidRDefault="00060951" w:rsidP="00060951">
      <w:pPr>
        <w:rPr>
          <w:b/>
        </w:rPr>
      </w:pPr>
    </w:p>
    <w:p w:rsidR="00060951" w:rsidRPr="00060951" w:rsidRDefault="00215797" w:rsidP="00060951">
      <w:pPr>
        <w:rPr>
          <w:b/>
        </w:rPr>
      </w:pPr>
      <w:r>
        <w:rPr>
          <w:b/>
        </w:rPr>
        <w:t>1.4</w:t>
      </w:r>
      <w:r w:rsidR="00060951" w:rsidRPr="00060951">
        <w:rPr>
          <w:b/>
        </w:rPr>
        <w:t xml:space="preserve"> </w:t>
      </w:r>
      <w:r w:rsidR="00060951">
        <w:rPr>
          <w:b/>
        </w:rPr>
        <w:t xml:space="preserve">Access </w:t>
      </w:r>
      <w:r w:rsidR="00060951" w:rsidRPr="00060951">
        <w:rPr>
          <w:b/>
        </w:rPr>
        <w:t>CPOE</w:t>
      </w:r>
      <w:r w:rsidR="00555C27">
        <w:rPr>
          <w:b/>
        </w:rPr>
        <w:t xml:space="preserve"> Medication</w:t>
      </w:r>
      <w:r w:rsidR="00060951" w:rsidRPr="00060951">
        <w:rPr>
          <w:b/>
        </w:rPr>
        <w:t xml:space="preserve"> Orders</w:t>
      </w:r>
      <w:r w:rsidR="002D2912">
        <w:rPr>
          <w:b/>
        </w:rPr>
        <w:t>:</w:t>
      </w:r>
      <w:r w:rsidR="008B6A66">
        <w:rPr>
          <w:b/>
        </w:rPr>
        <w:t xml:space="preserve"> Ambulatory and Inpatient</w:t>
      </w:r>
    </w:p>
    <w:tbl>
      <w:tblPr>
        <w:tblStyle w:val="TableGrid"/>
        <w:tblW w:w="0" w:type="auto"/>
        <w:tblLook w:val="04A0" w:firstRow="1" w:lastRow="0" w:firstColumn="1" w:lastColumn="0" w:noHBand="0" w:noVBand="1"/>
      </w:tblPr>
      <w:tblGrid>
        <w:gridCol w:w="828"/>
        <w:gridCol w:w="7668"/>
      </w:tblGrid>
      <w:tr w:rsidR="00321ED4" w:rsidTr="003D1D57">
        <w:tc>
          <w:tcPr>
            <w:tcW w:w="828" w:type="dxa"/>
            <w:tcBorders>
              <w:bottom w:val="nil"/>
              <w:right w:val="single" w:sz="4" w:space="0" w:color="auto"/>
            </w:tcBorders>
          </w:tcPr>
          <w:p w:rsidR="00321ED4" w:rsidRDefault="00321ED4" w:rsidP="003D1D57">
            <w:pPr>
              <w:spacing w:line="360" w:lineRule="auto"/>
              <w:rPr>
                <w:u w:val="single"/>
              </w:rPr>
            </w:pPr>
          </w:p>
          <w:p w:rsidR="00EB5620" w:rsidRDefault="00EB5620" w:rsidP="003D1D57">
            <w:pPr>
              <w:spacing w:line="360" w:lineRule="auto"/>
              <w:rPr>
                <w:u w:val="single"/>
              </w:rPr>
            </w:pPr>
          </w:p>
          <w:p w:rsidR="00EB5620" w:rsidRDefault="00EB5620" w:rsidP="003D1D57">
            <w:pPr>
              <w:spacing w:line="360" w:lineRule="auto"/>
              <w:rPr>
                <w:u w:val="single"/>
              </w:rPr>
            </w:pPr>
          </w:p>
          <w:p w:rsidR="00EB5620" w:rsidRDefault="00EB5620" w:rsidP="003D1D57">
            <w:pPr>
              <w:spacing w:line="360" w:lineRule="auto"/>
              <w:rPr>
                <w:u w:val="single"/>
              </w:rPr>
            </w:pPr>
          </w:p>
          <w:p w:rsidR="008D1F4F" w:rsidRDefault="008D1F4F" w:rsidP="003D1D57">
            <w:pPr>
              <w:spacing w:line="360" w:lineRule="auto"/>
              <w:rPr>
                <w:u w:val="single"/>
              </w:rPr>
            </w:pPr>
          </w:p>
          <w:p w:rsidR="008D1F4F" w:rsidRDefault="008D1F4F" w:rsidP="003D1D57">
            <w:pPr>
              <w:spacing w:line="360" w:lineRule="auto"/>
              <w:rPr>
                <w:u w:val="single"/>
              </w:rPr>
            </w:pPr>
          </w:p>
          <w:p w:rsidR="008D1F4F" w:rsidRDefault="008D1F4F" w:rsidP="003D1D57">
            <w:pPr>
              <w:spacing w:line="360" w:lineRule="auto"/>
              <w:rPr>
                <w:u w:val="single"/>
              </w:rPr>
            </w:pPr>
          </w:p>
          <w:sdt>
            <w:sdtPr>
              <w:id w:val="-289515759"/>
              <w14:checkbox>
                <w14:checked w14:val="0"/>
                <w14:checkedState w14:val="2612" w14:font="Arial Unicode MS"/>
                <w14:uncheckedState w14:val="2610" w14:font="Arial Unicode MS"/>
              </w14:checkbox>
            </w:sdtPr>
            <w:sdtEndPr/>
            <w:sdtContent>
              <w:p w:rsidR="008D1F4F" w:rsidRDefault="008D1F4F" w:rsidP="008D1F4F">
                <w:pPr>
                  <w:spacing w:line="360" w:lineRule="auto"/>
                </w:pPr>
                <w:r>
                  <w:rPr>
                    <w:rFonts w:ascii="Arial Unicode MS" w:eastAsia="Arial Unicode MS" w:hAnsi="Arial Unicode MS" w:cs="Arial Unicode MS" w:hint="eastAsia"/>
                  </w:rPr>
                  <w:t>☐</w:t>
                </w:r>
              </w:p>
            </w:sdtContent>
          </w:sdt>
          <w:p w:rsidR="008D1F4F" w:rsidRDefault="008D1F4F" w:rsidP="003D1D57">
            <w:pPr>
              <w:spacing w:line="360" w:lineRule="auto"/>
              <w:rPr>
                <w:u w:val="single"/>
              </w:rPr>
            </w:pPr>
          </w:p>
        </w:tc>
        <w:tc>
          <w:tcPr>
            <w:tcW w:w="7668" w:type="dxa"/>
            <w:tcBorders>
              <w:left w:val="single" w:sz="4" w:space="0" w:color="auto"/>
              <w:bottom w:val="nil"/>
            </w:tcBorders>
            <w:vAlign w:val="center"/>
          </w:tcPr>
          <w:p w:rsidR="00321ED4" w:rsidRDefault="000B0DAC" w:rsidP="000B0DAC">
            <w:pPr>
              <w:spacing w:line="360" w:lineRule="auto"/>
            </w:pPr>
            <w:r>
              <w:t>User accesses m</w:t>
            </w:r>
            <w:r w:rsidR="00633339">
              <w:t>edication order</w:t>
            </w:r>
            <w:r>
              <w:t>s</w:t>
            </w:r>
            <w:r w:rsidR="00367B3B">
              <w:t>:</w:t>
            </w:r>
          </w:p>
          <w:p w:rsidR="00A95B0A" w:rsidRDefault="00C10358" w:rsidP="00A95B0A">
            <w:pPr>
              <w:pStyle w:val="ListParagraph"/>
              <w:numPr>
                <w:ilvl w:val="0"/>
                <w:numId w:val="39"/>
              </w:numPr>
            </w:pPr>
            <w:r>
              <w:t xml:space="preserve">Ceftriaxone </w:t>
            </w:r>
            <w:r w:rsidRPr="00C10358">
              <w:t>500 MG/ML</w:t>
            </w:r>
            <w:r>
              <w:t xml:space="preserve"> twice daily; RxNorm code: </w:t>
            </w:r>
            <w:r w:rsidR="00A95B0A">
              <w:t>1665004; sample NDC product code: 25021-105-10</w:t>
            </w:r>
          </w:p>
          <w:p w:rsidR="005465A1" w:rsidRDefault="005465A1" w:rsidP="005465A1"/>
          <w:p w:rsidR="00C10358" w:rsidRDefault="00C10358" w:rsidP="00C10358">
            <w:pPr>
              <w:pStyle w:val="ListParagraph"/>
              <w:numPr>
                <w:ilvl w:val="0"/>
                <w:numId w:val="39"/>
              </w:numPr>
            </w:pPr>
            <w:r>
              <w:t xml:space="preserve">Tylenol 500mg </w:t>
            </w:r>
            <w:r w:rsidRPr="00B01ADE">
              <w:t>one tablet twice daily for</w:t>
            </w:r>
            <w:r w:rsidR="00FB3C04">
              <w:t xml:space="preserve"> 3</w:t>
            </w:r>
            <w:r w:rsidRPr="00B01ADE">
              <w:t xml:space="preserve"> days</w:t>
            </w:r>
            <w:r>
              <w:t>; RxNorm code: 209459; sample NDC product code: 50580-451-03</w:t>
            </w:r>
          </w:p>
          <w:p w:rsidR="005465A1" w:rsidRDefault="005465A1" w:rsidP="005465A1"/>
          <w:p w:rsidR="00C10358" w:rsidRDefault="00C10358" w:rsidP="00C10358">
            <w:pPr>
              <w:pStyle w:val="ListParagraph"/>
              <w:numPr>
                <w:ilvl w:val="0"/>
                <w:numId w:val="36"/>
              </w:numPr>
            </w:pPr>
            <w:r w:rsidRPr="000334F2">
              <w:t>Darbepoetin Alfa 0.5 MG/ML</w:t>
            </w:r>
            <w:r>
              <w:t xml:space="preserve"> once a week; injection; </w:t>
            </w:r>
            <w:r w:rsidRPr="006F46F5">
              <w:t xml:space="preserve">RxNorm: </w:t>
            </w:r>
            <w:r>
              <w:t xml:space="preserve">576586; </w:t>
            </w:r>
            <w:r w:rsidRPr="00B259AA">
              <w:t xml:space="preserve">sample NDC product code: </w:t>
            </w:r>
            <w:r>
              <w:t>55513-025-04</w:t>
            </w:r>
          </w:p>
          <w:p w:rsidR="005465A1" w:rsidRDefault="005465A1" w:rsidP="005465A1"/>
          <w:p w:rsidR="00C10358" w:rsidRDefault="00C10358" w:rsidP="00C10358">
            <w:pPr>
              <w:pStyle w:val="ListParagraph"/>
              <w:numPr>
                <w:ilvl w:val="0"/>
                <w:numId w:val="36"/>
              </w:numPr>
            </w:pPr>
            <w:r>
              <w:t xml:space="preserve">Amoxicillin 500 MG one capsule by mouth </w:t>
            </w:r>
            <w:r w:rsidR="002F48DD" w:rsidRPr="002F48DD">
              <w:t>every 6 hours</w:t>
            </w:r>
            <w:r>
              <w:t>; RxNorm code: 308191;</w:t>
            </w:r>
            <w:r w:rsidRPr="00B259AA">
              <w:t xml:space="preserve"> sample NDC product code:</w:t>
            </w:r>
            <w:r>
              <w:t xml:space="preserve"> 35356-985-21</w:t>
            </w:r>
          </w:p>
          <w:p w:rsidR="005465A1" w:rsidRPr="00C15A82" w:rsidRDefault="005465A1" w:rsidP="00C96F90">
            <w:pPr>
              <w:pStyle w:val="ListParagraph"/>
            </w:pPr>
          </w:p>
        </w:tc>
      </w:tr>
      <w:tr w:rsidR="00341A61" w:rsidTr="00341A61">
        <w:sdt>
          <w:sdtPr>
            <w:id w:val="1584807176"/>
            <w14:checkbox>
              <w14:checked w14:val="0"/>
              <w14:checkedState w14:val="2612" w14:font="Arial Unicode MS"/>
              <w14:uncheckedState w14:val="2610" w14:font="Arial Unicode MS"/>
            </w14:checkbox>
          </w:sdtPr>
          <w:sdtEndPr/>
          <w:sdtContent>
            <w:tc>
              <w:tcPr>
                <w:tcW w:w="828" w:type="dxa"/>
              </w:tcPr>
              <w:p w:rsidR="00341A61" w:rsidRDefault="00341A61" w:rsidP="00C851B6">
                <w:pPr>
                  <w:spacing w:line="360" w:lineRule="auto"/>
                </w:pPr>
                <w:r>
                  <w:rPr>
                    <w:rFonts w:ascii="MS Gothic" w:eastAsia="MS Gothic" w:hAnsi="MS Gothic" w:hint="eastAsia"/>
                  </w:rPr>
                  <w:t>☐</w:t>
                </w:r>
              </w:p>
            </w:tc>
          </w:sdtContent>
        </w:sdt>
        <w:tc>
          <w:tcPr>
            <w:tcW w:w="7668" w:type="dxa"/>
          </w:tcPr>
          <w:p w:rsidR="00341A61" w:rsidRDefault="00341A61" w:rsidP="00F24F27">
            <w:pPr>
              <w:spacing w:line="360" w:lineRule="auto"/>
            </w:pPr>
            <w:r w:rsidRPr="00BD2A8D">
              <w:t xml:space="preserve"> </w:t>
            </w:r>
            <w:r w:rsidRPr="00927104">
              <w:rPr>
                <w:i/>
              </w:rPr>
              <w:t>Optional</w:t>
            </w:r>
            <w:r w:rsidR="00F24F27">
              <w:t>: Developer</w:t>
            </w:r>
            <w:r>
              <w:t>-supplied “Reason for order” field</w:t>
            </w:r>
          </w:p>
        </w:tc>
      </w:tr>
    </w:tbl>
    <w:p w:rsidR="00321ED4" w:rsidRDefault="00321ED4" w:rsidP="00321ED4">
      <w:pPr>
        <w:spacing w:line="360" w:lineRule="auto"/>
        <w:rPr>
          <w:color w:val="D9D9D9" w:themeColor="background1" w:themeShade="D9"/>
        </w:rPr>
      </w:pPr>
    </w:p>
    <w:p w:rsidR="00321ED4" w:rsidRPr="003D768F" w:rsidRDefault="00321ED4" w:rsidP="00321ED4">
      <w:pPr>
        <w:spacing w:line="360" w:lineRule="auto"/>
        <w:rPr>
          <w:color w:val="A6A6A6" w:themeColor="background1" w:themeShade="A6"/>
        </w:rPr>
      </w:pPr>
      <w:r w:rsidRPr="003D768F">
        <w:rPr>
          <w:color w:val="A6A6A6" w:themeColor="background1" w:themeShade="A6"/>
        </w:rPr>
        <w:t>&lt;INSERT SCREEN SHOT</w:t>
      </w:r>
      <w:r w:rsidR="00EA661E">
        <w:rPr>
          <w:color w:val="A6A6A6" w:themeColor="background1" w:themeShade="A6"/>
        </w:rPr>
        <w:t>S</w:t>
      </w:r>
      <w:r w:rsidRPr="003D768F">
        <w:rPr>
          <w:color w:val="A6A6A6" w:themeColor="background1" w:themeShade="A6"/>
        </w:rPr>
        <w:t>&gt;</w:t>
      </w:r>
    </w:p>
    <w:p w:rsidR="00927104" w:rsidRDefault="00927104">
      <w:pPr>
        <w:rPr>
          <w:rFonts w:ascii="Arial" w:hAnsi="Arial" w:cs="Arial"/>
          <w:b/>
          <w:bCs/>
          <w:kern w:val="32"/>
          <w:sz w:val="32"/>
          <w:szCs w:val="32"/>
        </w:rPr>
      </w:pPr>
      <w:bookmarkStart w:id="9" w:name="_Toc432066410"/>
      <w:r>
        <w:br w:type="page"/>
      </w:r>
    </w:p>
    <w:p w:rsidR="00362E3C" w:rsidRDefault="00362E3C" w:rsidP="00362E3C">
      <w:pPr>
        <w:pStyle w:val="Heading1"/>
      </w:pPr>
      <w:bookmarkStart w:id="10" w:name="_Appendix_A:_Testing"/>
      <w:bookmarkEnd w:id="10"/>
      <w:r>
        <w:lastRenderedPageBreak/>
        <w:t>Appendix A: Testing Guide</w:t>
      </w:r>
      <w:bookmarkEnd w:id="9"/>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031C7D" w:rsidRPr="00031C7D" w:rsidRDefault="00031C7D" w:rsidP="00362E3C">
      <w:r>
        <w:t>Rev 01-</w:t>
      </w:r>
      <w:r w:rsidR="00246AAA">
        <w:t>Mar</w:t>
      </w:r>
      <w:r w:rsidR="00B0421B">
        <w:t>-</w:t>
      </w:r>
      <w:r w:rsidR="00956B15">
        <w:t>2016</w:t>
      </w:r>
      <w:r>
        <w:t xml:space="preserve"> Additions</w:t>
      </w:r>
    </w:p>
    <w:p w:rsidR="00A3038C" w:rsidRDefault="00927104" w:rsidP="00A3038C">
      <w:pPr>
        <w:numPr>
          <w:ilvl w:val="0"/>
          <w:numId w:val="31"/>
        </w:numPr>
      </w:pPr>
      <w:r>
        <w:t>&lt;NONE&gt;</w:t>
      </w:r>
    </w:p>
    <w:p w:rsidR="00362E3C" w:rsidRDefault="00362E3C" w:rsidP="00362E3C"/>
    <w:p w:rsidR="00927104" w:rsidRDefault="00927104">
      <w:pPr>
        <w:rPr>
          <w:rFonts w:ascii="Arial" w:hAnsi="Arial" w:cs="Arial"/>
          <w:b/>
          <w:bCs/>
          <w:kern w:val="32"/>
          <w:sz w:val="32"/>
          <w:szCs w:val="32"/>
        </w:rPr>
      </w:pPr>
      <w:bookmarkStart w:id="11" w:name="_Toc432066411"/>
      <w:r>
        <w:br w:type="page"/>
      </w:r>
    </w:p>
    <w:p w:rsidR="00362E3C" w:rsidRDefault="00362E3C" w:rsidP="00362E3C">
      <w:pPr>
        <w:pStyle w:val="Heading1"/>
      </w:pPr>
      <w:bookmarkStart w:id="12" w:name="_Appendix_B:_ONC"/>
      <w:bookmarkEnd w:id="12"/>
      <w:r>
        <w:lastRenderedPageBreak/>
        <w:t>Appendix B: ONC Criteria and Standards</w:t>
      </w:r>
      <w:bookmarkEnd w:id="11"/>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A3038C" w:rsidRDefault="005C5655" w:rsidP="00A3038C">
      <w:pPr>
        <w:autoSpaceDE w:val="0"/>
        <w:autoSpaceDN w:val="0"/>
        <w:adjustRightInd w:val="0"/>
        <w:rPr>
          <w:b/>
          <w:u w:val="single"/>
        </w:rPr>
      </w:pPr>
      <w:r>
        <w:rPr>
          <w:b/>
        </w:rPr>
        <w:t>§170.315</w:t>
      </w:r>
      <w:r w:rsidR="00A3038C" w:rsidRPr="007D3617">
        <w:rPr>
          <w:b/>
        </w:rPr>
        <w:t>(a</w:t>
      </w:r>
      <w:proofErr w:type="gramStart"/>
      <w:r w:rsidR="00A3038C" w:rsidRPr="007D3617">
        <w:rPr>
          <w:b/>
        </w:rPr>
        <w:t>)(</w:t>
      </w:r>
      <w:proofErr w:type="gramEnd"/>
      <w:r w:rsidR="00927104">
        <w:rPr>
          <w:b/>
        </w:rPr>
        <w:t>1</w:t>
      </w:r>
      <w:r w:rsidR="00A3038C" w:rsidRPr="007D3617">
        <w:rPr>
          <w:b/>
        </w:rPr>
        <w:t xml:space="preserve">) </w:t>
      </w:r>
      <w:r w:rsidR="00927104">
        <w:rPr>
          <w:b/>
          <w:u w:val="single"/>
        </w:rPr>
        <w:t>Computerized provider order entry – medications</w:t>
      </w:r>
      <w:r w:rsidR="00A3038C" w:rsidRPr="00247BAB">
        <w:rPr>
          <w:b/>
          <w:u w:val="single"/>
        </w:rPr>
        <w:t>.</w:t>
      </w:r>
      <w:r w:rsidR="00A3038C">
        <w:rPr>
          <w:b/>
          <w:u w:val="single"/>
        </w:rPr>
        <w:t xml:space="preserve"> </w:t>
      </w:r>
    </w:p>
    <w:p w:rsidR="00A3038C" w:rsidRPr="00247BAB" w:rsidRDefault="00A3038C" w:rsidP="00927104">
      <w:pPr>
        <w:pStyle w:val="ListParagraph"/>
        <w:numPr>
          <w:ilvl w:val="0"/>
          <w:numId w:val="32"/>
        </w:numPr>
        <w:autoSpaceDE w:val="0"/>
        <w:autoSpaceDN w:val="0"/>
        <w:adjustRightInd w:val="0"/>
      </w:pPr>
      <w:r w:rsidRPr="00927104">
        <w:rPr>
          <w:rFonts w:ascii="TimesNewRoman" w:hAnsi="TimesNewRoman" w:cs="TimesNewRoman"/>
        </w:rPr>
        <w:t xml:space="preserve">Enable a user to </w:t>
      </w:r>
      <w:r w:rsidR="00927104">
        <w:rPr>
          <w:rFonts w:ascii="TimesNewRoman" w:hAnsi="TimesNewRoman" w:cs="TimesNewRoman"/>
        </w:rPr>
        <w:t>record, change, and access medication orders.</w:t>
      </w:r>
    </w:p>
    <w:p w:rsidR="00A3038C" w:rsidRDefault="00927104" w:rsidP="00927104">
      <w:pPr>
        <w:pStyle w:val="ListParagraph"/>
        <w:numPr>
          <w:ilvl w:val="0"/>
          <w:numId w:val="32"/>
        </w:numPr>
      </w:pPr>
      <w:r>
        <w:rPr>
          <w:u w:val="single"/>
        </w:rPr>
        <w:t>Optional</w:t>
      </w:r>
      <w:r w:rsidR="00A3038C" w:rsidRPr="00247BAB">
        <w:rPr>
          <w:u w:val="single"/>
        </w:rPr>
        <w:t>.</w:t>
      </w:r>
      <w:r w:rsidR="00A3038C">
        <w:t xml:space="preserve"> </w:t>
      </w:r>
      <w:r>
        <w:t>Include a “reason for order” field</w:t>
      </w:r>
      <w:r w:rsidR="00031C7D">
        <w:t>.</w:t>
      </w:r>
    </w:p>
    <w:p w:rsidR="000449FC" w:rsidRDefault="000449FC" w:rsidP="000449FC"/>
    <w:p w:rsidR="00FB252C" w:rsidRDefault="00FB252C" w:rsidP="00FB252C"/>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outlineLvl w:val="0"/>
      </w:pPr>
    </w:p>
    <w:p w:rsidR="00362E3C" w:rsidRDefault="00362E3C" w:rsidP="00362E3C">
      <w:pPr>
        <w:pStyle w:val="Heading1"/>
      </w:pPr>
      <w:bookmarkStart w:id="13" w:name="_Toc432066412"/>
      <w:bookmarkEnd w:id="3"/>
      <w:r>
        <w:t>Change Log</w:t>
      </w:r>
      <w:bookmarkEnd w:id="13"/>
    </w:p>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C55861" w:rsidP="00491DE1">
            <w:r>
              <w:t>01</w:t>
            </w:r>
            <w:r w:rsidR="00997EBC">
              <w:t>-</w:t>
            </w:r>
            <w:r w:rsidR="00491DE1">
              <w:t>Mar</w:t>
            </w:r>
            <w:r>
              <w:t>-2016</w:t>
            </w:r>
          </w:p>
        </w:tc>
        <w:tc>
          <w:tcPr>
            <w:tcW w:w="6768" w:type="dxa"/>
          </w:tcPr>
          <w:p w:rsidR="00362E3C" w:rsidRDefault="00362E3C" w:rsidP="004A3AA7">
            <w:r>
              <w:t>Initial Release</w:t>
            </w:r>
            <w:r w:rsidR="003737E3">
              <w:t>.</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0A4D9A" w:rsidRDefault="000A4D9A" w:rsidP="000A4D9A">
      <w:pPr>
        <w:rPr>
          <w:rFonts w:ascii="Calibri" w:hAnsi="Calibri"/>
          <w:sz w:val="22"/>
          <w:szCs w:val="22"/>
        </w:rPr>
      </w:pPr>
      <w:r>
        <w:rPr>
          <w:rFonts w:ascii="Calibri" w:hAnsi="Calibri"/>
          <w:b/>
          <w:bCs/>
          <w:sz w:val="22"/>
          <w:szCs w:val="22"/>
        </w:rPr>
        <w:lastRenderedPageBreak/>
        <w:t>About Drummond Group LLC</w:t>
      </w:r>
    </w:p>
    <w:p w:rsidR="000A4D9A" w:rsidRDefault="000A4D9A" w:rsidP="000A4D9A">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 xml:space="preserve">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w:t>
      </w:r>
      <w:r w:rsidR="00ED284E">
        <w:rPr>
          <w:rFonts w:ascii="Calibri" w:hAnsi="Calibri"/>
          <w:sz w:val="22"/>
          <w:szCs w:val="22"/>
        </w:rPr>
        <w:t>Health IT</w:t>
      </w:r>
      <w:r>
        <w:rPr>
          <w:rFonts w:ascii="Calibri" w:hAnsi="Calibri"/>
          <w:sz w:val="22"/>
          <w:szCs w:val="22"/>
        </w:rPr>
        <w:t xml:space="preserve">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362E3C">
      <w:pPr>
        <w:pStyle w:val="BodyText"/>
        <w:ind w:left="720"/>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73E" w:rsidRDefault="0014173E">
      <w:r>
        <w:separator/>
      </w:r>
    </w:p>
  </w:endnote>
  <w:endnote w:type="continuationSeparator" w:id="0">
    <w:p w:rsidR="0014173E" w:rsidRDefault="00141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861" w:rsidRDefault="00C55861" w:rsidP="00C55861">
    <w:pPr>
      <w:pStyle w:val="Footer"/>
      <w:jc w:val="right"/>
      <w:rPr>
        <w:b/>
        <w:color w:val="000000"/>
        <w:sz w:val="16"/>
        <w:szCs w:val="16"/>
      </w:rPr>
    </w:pPr>
    <w:r>
      <w:rPr>
        <w:b/>
        <w:color w:val="000000"/>
        <w:sz w:val="16"/>
        <w:szCs w:val="16"/>
      </w:rPr>
      <w:t>R</w:t>
    </w:r>
    <w:r w:rsidR="0015438E">
      <w:rPr>
        <w:b/>
        <w:color w:val="000000"/>
        <w:sz w:val="16"/>
        <w:szCs w:val="16"/>
      </w:rPr>
      <w:t xml:space="preserve">ev.: </w:t>
    </w:r>
    <w:r w:rsidR="005861EC">
      <w:rPr>
        <w:b/>
        <w:color w:val="000000"/>
        <w:sz w:val="16"/>
        <w:szCs w:val="16"/>
      </w:rPr>
      <w:t>01Mar</w:t>
    </w:r>
    <w:r>
      <w:rPr>
        <w:b/>
        <w:color w:val="000000"/>
        <w:sz w:val="16"/>
        <w:szCs w:val="16"/>
      </w:rPr>
      <w:t>2016</w:t>
    </w:r>
  </w:p>
  <w:p w:rsidR="00C55861" w:rsidRDefault="00C55861" w:rsidP="00C55861">
    <w:pPr>
      <w:pStyle w:val="Footer"/>
      <w:jc w:val="right"/>
      <w:rPr>
        <w:b/>
        <w:color w:val="000000"/>
        <w:sz w:val="16"/>
        <w:szCs w:val="16"/>
      </w:rPr>
    </w:pPr>
    <w:r>
      <w:rPr>
        <w:b/>
        <w:color w:val="000000"/>
        <w:sz w:val="16"/>
        <w:szCs w:val="16"/>
      </w:rPr>
      <w:t>EHR Test-155</w:t>
    </w:r>
  </w:p>
  <w:p w:rsidR="00C55861" w:rsidRDefault="00C55861" w:rsidP="00C55861">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9268D">
      <w:rPr>
        <w:b/>
        <w:noProof/>
        <w:sz w:val="16"/>
        <w:szCs w:val="16"/>
      </w:rPr>
      <w:t>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9268D">
      <w:rPr>
        <w:b/>
        <w:noProof/>
        <w:sz w:val="16"/>
        <w:szCs w:val="16"/>
      </w:rPr>
      <w:t>11</w:t>
    </w:r>
    <w:r>
      <w:rPr>
        <w:b/>
        <w:sz w:val="16"/>
        <w:szCs w:val="16"/>
      </w:rPr>
      <w:fldChar w:fldCharType="end"/>
    </w:r>
  </w:p>
  <w:p w:rsidR="00C55861" w:rsidRPr="00894E8A" w:rsidRDefault="00C55861" w:rsidP="00C55861">
    <w:pPr>
      <w:jc w:val="center"/>
      <w:rPr>
        <w:sz w:val="20"/>
        <w:szCs w:val="20"/>
      </w:rPr>
    </w:pPr>
    <w:r w:rsidRPr="00894E8A">
      <w:rPr>
        <w:sz w:val="20"/>
        <w:szCs w:val="20"/>
      </w:rPr>
      <w:t>Copyright © 201</w:t>
    </w:r>
    <w:r>
      <w:rPr>
        <w:sz w:val="20"/>
        <w:szCs w:val="20"/>
      </w:rPr>
      <w:t>6</w:t>
    </w:r>
    <w:r w:rsidRPr="00894E8A">
      <w:rPr>
        <w:sz w:val="20"/>
        <w:szCs w:val="20"/>
      </w:rPr>
      <w:t xml:space="preserve"> Drummond Group LLC</w:t>
    </w:r>
  </w:p>
  <w:p w:rsidR="00C55861" w:rsidRPr="00894E8A" w:rsidRDefault="00C55861" w:rsidP="00C55861">
    <w:pPr>
      <w:rPr>
        <w:sz w:val="20"/>
        <w:szCs w:val="20"/>
      </w:rPr>
    </w:pPr>
    <w:r w:rsidRPr="00894E8A">
      <w:rPr>
        <w:sz w:val="20"/>
        <w:szCs w:val="20"/>
      </w:rPr>
      <w:t>The information contained in this document is strictly held confidential and shall not be disclosed in any manner or form, directly or indirectly, to any person or entity under any circumstances, without prior approval.</w:t>
    </w:r>
  </w:p>
  <w:p w:rsidR="006B0544" w:rsidRPr="00C55861" w:rsidRDefault="006B0544" w:rsidP="00C55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73E" w:rsidRDefault="0014173E">
      <w:r>
        <w:separator/>
      </w:r>
    </w:p>
  </w:footnote>
  <w:footnote w:type="continuationSeparator" w:id="0">
    <w:p w:rsidR="0014173E" w:rsidRDefault="001417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41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14173E"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40387A">
      <w:rPr>
        <w:b/>
        <w:color w:val="000000"/>
        <w:sz w:val="32"/>
        <w:szCs w:val="32"/>
      </w:rPr>
      <w:tab/>
    </w:r>
    <w:r w:rsidR="0040387A">
      <w:rPr>
        <w:b/>
        <w:color w:val="000000"/>
        <w:sz w:val="32"/>
        <w:szCs w:val="32"/>
      </w:rPr>
      <w:tab/>
      <w:t xml:space="preserve">        </w:t>
    </w:r>
    <w:r w:rsidR="007F73D0">
      <w:rPr>
        <w:b/>
        <w:color w:val="000000"/>
      </w:rPr>
      <w:t>170.31</w:t>
    </w:r>
    <w:r w:rsidR="00835138">
      <w:rPr>
        <w:b/>
        <w:color w:val="000000"/>
      </w:rPr>
      <w:t>5.a.</w:t>
    </w:r>
    <w:r w:rsidR="004A5207">
      <w:rPr>
        <w:b/>
        <w:color w:val="000000"/>
      </w:rPr>
      <w:t>1</w:t>
    </w:r>
    <w:r w:rsidR="0040387A">
      <w:rPr>
        <w:b/>
        <w:color w:val="000000"/>
      </w:rPr>
      <w:t xml:space="preserve"> </w:t>
    </w:r>
    <w:r w:rsidR="004A5207">
      <w:rPr>
        <w:b/>
        <w:color w:val="000000"/>
      </w:rPr>
      <w:t>CPOE-</w:t>
    </w:r>
    <w:r w:rsidR="00835138">
      <w:rPr>
        <w:b/>
        <w:color w:val="000000"/>
      </w:rPr>
      <w:t xml:space="preserve">Medication </w:t>
    </w:r>
    <w:r w:rsidR="0040387A">
      <w:rPr>
        <w:b/>
        <w:color w:val="000000"/>
      </w:rPr>
      <w:t>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14173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87C0DFF"/>
    <w:multiLevelType w:val="hybridMultilevel"/>
    <w:tmpl w:val="80A4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B6174"/>
    <w:multiLevelType w:val="hybridMultilevel"/>
    <w:tmpl w:val="F3F6B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206CC6"/>
    <w:multiLevelType w:val="hybridMultilevel"/>
    <w:tmpl w:val="9E38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86173"/>
    <w:multiLevelType w:val="hybridMultilevel"/>
    <w:tmpl w:val="F976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627A07"/>
    <w:multiLevelType w:val="hybridMultilevel"/>
    <w:tmpl w:val="F728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6B1699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F45E69"/>
    <w:multiLevelType w:val="hybridMultilevel"/>
    <w:tmpl w:val="45E60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551726"/>
    <w:multiLevelType w:val="hybridMultilevel"/>
    <w:tmpl w:val="88EC6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4235D7"/>
    <w:multiLevelType w:val="hybridMultilevel"/>
    <w:tmpl w:val="696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1D4C9E"/>
    <w:multiLevelType w:val="hybridMultilevel"/>
    <w:tmpl w:val="EC3C7AAE"/>
    <w:lvl w:ilvl="0" w:tplc="803291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3FA0B7F"/>
    <w:multiLevelType w:val="hybridMultilevel"/>
    <w:tmpl w:val="5F86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61128BB"/>
    <w:multiLevelType w:val="multilevel"/>
    <w:tmpl w:val="7F240C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3"/>
  </w:num>
  <w:num w:numId="3">
    <w:abstractNumId w:val="14"/>
  </w:num>
  <w:num w:numId="4">
    <w:abstractNumId w:val="13"/>
  </w:num>
  <w:num w:numId="5">
    <w:abstractNumId w:val="20"/>
  </w:num>
  <w:num w:numId="6">
    <w:abstractNumId w:val="4"/>
  </w:num>
  <w:num w:numId="7">
    <w:abstractNumId w:val="7"/>
  </w:num>
  <w:num w:numId="8">
    <w:abstractNumId w:val="28"/>
  </w:num>
  <w:num w:numId="9">
    <w:abstractNumId w:val="8"/>
  </w:num>
  <w:num w:numId="10">
    <w:abstractNumId w:val="27"/>
  </w:num>
  <w:num w:numId="11">
    <w:abstractNumId w:val="2"/>
  </w:num>
  <w:num w:numId="12">
    <w:abstractNumId w:val="25"/>
  </w:num>
  <w:num w:numId="13">
    <w:abstractNumId w:val="19"/>
  </w:num>
  <w:num w:numId="14">
    <w:abstractNumId w:val="29"/>
  </w:num>
  <w:num w:numId="15">
    <w:abstractNumId w:val="30"/>
  </w:num>
  <w:num w:numId="16">
    <w:abstractNumId w:val="36"/>
  </w:num>
  <w:num w:numId="17">
    <w:abstractNumId w:val="0"/>
  </w:num>
  <w:num w:numId="18">
    <w:abstractNumId w:val="34"/>
  </w:num>
  <w:num w:numId="19">
    <w:abstractNumId w:val="32"/>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
  </w:num>
  <w:num w:numId="23">
    <w:abstractNumId w:val="24"/>
  </w:num>
  <w:num w:numId="24">
    <w:abstractNumId w:val="21"/>
  </w:num>
  <w:num w:numId="25">
    <w:abstractNumId w:val="22"/>
  </w:num>
  <w:num w:numId="26">
    <w:abstractNumId w:val="38"/>
  </w:num>
  <w:num w:numId="27">
    <w:abstractNumId w:val="26"/>
  </w:num>
  <w:num w:numId="28">
    <w:abstractNumId w:val="35"/>
  </w:num>
  <w:num w:numId="29">
    <w:abstractNumId w:val="17"/>
  </w:num>
  <w:num w:numId="30">
    <w:abstractNumId w:val="9"/>
  </w:num>
  <w:num w:numId="31">
    <w:abstractNumId w:val="15"/>
  </w:num>
  <w:num w:numId="32">
    <w:abstractNumId w:val="31"/>
  </w:num>
  <w:num w:numId="33">
    <w:abstractNumId w:val="12"/>
  </w:num>
  <w:num w:numId="34">
    <w:abstractNumId w:val="5"/>
  </w:num>
  <w:num w:numId="35">
    <w:abstractNumId w:val="33"/>
  </w:num>
  <w:num w:numId="36">
    <w:abstractNumId w:val="18"/>
  </w:num>
  <w:num w:numId="37">
    <w:abstractNumId w:val="10"/>
  </w:num>
  <w:num w:numId="38">
    <w:abstractNumId w:val="6"/>
  </w:num>
  <w:num w:numId="39">
    <w:abstractNumId w:val="23"/>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4162"/>
    <w:rsid w:val="00006967"/>
    <w:rsid w:val="000136BA"/>
    <w:rsid w:val="00017B5D"/>
    <w:rsid w:val="00017ED2"/>
    <w:rsid w:val="00020AAD"/>
    <w:rsid w:val="000239B3"/>
    <w:rsid w:val="00023BE3"/>
    <w:rsid w:val="00027433"/>
    <w:rsid w:val="00031C7D"/>
    <w:rsid w:val="00031CC0"/>
    <w:rsid w:val="00033396"/>
    <w:rsid w:val="000334F2"/>
    <w:rsid w:val="0003750C"/>
    <w:rsid w:val="0004290B"/>
    <w:rsid w:val="000449FC"/>
    <w:rsid w:val="000466CB"/>
    <w:rsid w:val="00046795"/>
    <w:rsid w:val="00050263"/>
    <w:rsid w:val="00050F36"/>
    <w:rsid w:val="000545E6"/>
    <w:rsid w:val="00055538"/>
    <w:rsid w:val="00055576"/>
    <w:rsid w:val="000607E2"/>
    <w:rsid w:val="00060951"/>
    <w:rsid w:val="00062EDB"/>
    <w:rsid w:val="000638E6"/>
    <w:rsid w:val="00063DD0"/>
    <w:rsid w:val="00065309"/>
    <w:rsid w:val="000656BA"/>
    <w:rsid w:val="000718AD"/>
    <w:rsid w:val="00075C49"/>
    <w:rsid w:val="00076826"/>
    <w:rsid w:val="0007769F"/>
    <w:rsid w:val="0008384D"/>
    <w:rsid w:val="0008418A"/>
    <w:rsid w:val="00092310"/>
    <w:rsid w:val="0009560A"/>
    <w:rsid w:val="00097CD4"/>
    <w:rsid w:val="000A27DD"/>
    <w:rsid w:val="000A2D31"/>
    <w:rsid w:val="000A49D5"/>
    <w:rsid w:val="000A4D9A"/>
    <w:rsid w:val="000A4DA2"/>
    <w:rsid w:val="000A62A6"/>
    <w:rsid w:val="000B0DAC"/>
    <w:rsid w:val="000B2167"/>
    <w:rsid w:val="000B2BD9"/>
    <w:rsid w:val="000B3D81"/>
    <w:rsid w:val="000B54B8"/>
    <w:rsid w:val="000B68FE"/>
    <w:rsid w:val="000B751A"/>
    <w:rsid w:val="000C0887"/>
    <w:rsid w:val="000C0938"/>
    <w:rsid w:val="000C2A49"/>
    <w:rsid w:val="000C2BA6"/>
    <w:rsid w:val="000C3F05"/>
    <w:rsid w:val="000C75B1"/>
    <w:rsid w:val="000C794F"/>
    <w:rsid w:val="000D32CC"/>
    <w:rsid w:val="000D5EE4"/>
    <w:rsid w:val="000D7CFC"/>
    <w:rsid w:val="000E5C34"/>
    <w:rsid w:val="000E6311"/>
    <w:rsid w:val="000F71EF"/>
    <w:rsid w:val="0010252A"/>
    <w:rsid w:val="00105D7B"/>
    <w:rsid w:val="001128A5"/>
    <w:rsid w:val="00113D1D"/>
    <w:rsid w:val="00115F20"/>
    <w:rsid w:val="00116B42"/>
    <w:rsid w:val="00124587"/>
    <w:rsid w:val="00127916"/>
    <w:rsid w:val="00131685"/>
    <w:rsid w:val="00133301"/>
    <w:rsid w:val="0013504F"/>
    <w:rsid w:val="00136BE0"/>
    <w:rsid w:val="00137EC9"/>
    <w:rsid w:val="0014173E"/>
    <w:rsid w:val="0014729D"/>
    <w:rsid w:val="001526A9"/>
    <w:rsid w:val="0015438E"/>
    <w:rsid w:val="001552A1"/>
    <w:rsid w:val="00157882"/>
    <w:rsid w:val="00161A53"/>
    <w:rsid w:val="00165103"/>
    <w:rsid w:val="0016765A"/>
    <w:rsid w:val="00172C28"/>
    <w:rsid w:val="00172D5C"/>
    <w:rsid w:val="001736FB"/>
    <w:rsid w:val="00174D10"/>
    <w:rsid w:val="00180A9E"/>
    <w:rsid w:val="00181021"/>
    <w:rsid w:val="00190714"/>
    <w:rsid w:val="00193E9F"/>
    <w:rsid w:val="0019552B"/>
    <w:rsid w:val="001963DC"/>
    <w:rsid w:val="001A300F"/>
    <w:rsid w:val="001A55F0"/>
    <w:rsid w:val="001A7287"/>
    <w:rsid w:val="001A7BFA"/>
    <w:rsid w:val="001B0112"/>
    <w:rsid w:val="001B2F8A"/>
    <w:rsid w:val="001B713D"/>
    <w:rsid w:val="001C0252"/>
    <w:rsid w:val="001C1AAA"/>
    <w:rsid w:val="001C23FD"/>
    <w:rsid w:val="001C58C2"/>
    <w:rsid w:val="001D1BE5"/>
    <w:rsid w:val="001D1F57"/>
    <w:rsid w:val="001D6341"/>
    <w:rsid w:val="001D6EEB"/>
    <w:rsid w:val="001E3197"/>
    <w:rsid w:val="001E43FC"/>
    <w:rsid w:val="001E5F28"/>
    <w:rsid w:val="001F4396"/>
    <w:rsid w:val="002015BB"/>
    <w:rsid w:val="002019B8"/>
    <w:rsid w:val="0020410A"/>
    <w:rsid w:val="002056F0"/>
    <w:rsid w:val="00207377"/>
    <w:rsid w:val="00215797"/>
    <w:rsid w:val="00215D69"/>
    <w:rsid w:val="0022327B"/>
    <w:rsid w:val="00230E45"/>
    <w:rsid w:val="0023498A"/>
    <w:rsid w:val="00235E08"/>
    <w:rsid w:val="0023696C"/>
    <w:rsid w:val="002378DE"/>
    <w:rsid w:val="00240637"/>
    <w:rsid w:val="00241B8B"/>
    <w:rsid w:val="00242B20"/>
    <w:rsid w:val="00243AA5"/>
    <w:rsid w:val="0024522E"/>
    <w:rsid w:val="002469C0"/>
    <w:rsid w:val="00246A96"/>
    <w:rsid w:val="00246AAA"/>
    <w:rsid w:val="002506CD"/>
    <w:rsid w:val="00250CF5"/>
    <w:rsid w:val="00252411"/>
    <w:rsid w:val="00253A43"/>
    <w:rsid w:val="002544D3"/>
    <w:rsid w:val="00255DC9"/>
    <w:rsid w:val="00257318"/>
    <w:rsid w:val="00260383"/>
    <w:rsid w:val="002664E2"/>
    <w:rsid w:val="00267691"/>
    <w:rsid w:val="00270740"/>
    <w:rsid w:val="0027195F"/>
    <w:rsid w:val="002749C1"/>
    <w:rsid w:val="00277E3F"/>
    <w:rsid w:val="002806B4"/>
    <w:rsid w:val="00281F8D"/>
    <w:rsid w:val="0028223B"/>
    <w:rsid w:val="00282D9B"/>
    <w:rsid w:val="002854E4"/>
    <w:rsid w:val="00286729"/>
    <w:rsid w:val="00294DBF"/>
    <w:rsid w:val="00297D31"/>
    <w:rsid w:val="002A68A9"/>
    <w:rsid w:val="002B1050"/>
    <w:rsid w:val="002B41B2"/>
    <w:rsid w:val="002B594B"/>
    <w:rsid w:val="002C15F7"/>
    <w:rsid w:val="002C21E0"/>
    <w:rsid w:val="002C27AE"/>
    <w:rsid w:val="002C6872"/>
    <w:rsid w:val="002C7559"/>
    <w:rsid w:val="002D0B85"/>
    <w:rsid w:val="002D1EDC"/>
    <w:rsid w:val="002D2912"/>
    <w:rsid w:val="002D50A7"/>
    <w:rsid w:val="002E0A23"/>
    <w:rsid w:val="002E3259"/>
    <w:rsid w:val="002E38C4"/>
    <w:rsid w:val="002E3C26"/>
    <w:rsid w:val="002F155B"/>
    <w:rsid w:val="002F48DD"/>
    <w:rsid w:val="002F4A2E"/>
    <w:rsid w:val="002F7958"/>
    <w:rsid w:val="00300946"/>
    <w:rsid w:val="0030398A"/>
    <w:rsid w:val="0030412A"/>
    <w:rsid w:val="00304DF3"/>
    <w:rsid w:val="00304E70"/>
    <w:rsid w:val="00306499"/>
    <w:rsid w:val="00312127"/>
    <w:rsid w:val="00312AFC"/>
    <w:rsid w:val="0031565C"/>
    <w:rsid w:val="0032118A"/>
    <w:rsid w:val="003216C1"/>
    <w:rsid w:val="00321ED4"/>
    <w:rsid w:val="00326A3F"/>
    <w:rsid w:val="00326A62"/>
    <w:rsid w:val="00332F85"/>
    <w:rsid w:val="00333E8D"/>
    <w:rsid w:val="00336EDC"/>
    <w:rsid w:val="00341A61"/>
    <w:rsid w:val="00347368"/>
    <w:rsid w:val="00351967"/>
    <w:rsid w:val="00356A25"/>
    <w:rsid w:val="00360BD7"/>
    <w:rsid w:val="00361501"/>
    <w:rsid w:val="00362E3C"/>
    <w:rsid w:val="00363215"/>
    <w:rsid w:val="003651F0"/>
    <w:rsid w:val="003672AF"/>
    <w:rsid w:val="00367B3B"/>
    <w:rsid w:val="003737E3"/>
    <w:rsid w:val="00385E11"/>
    <w:rsid w:val="00394B5F"/>
    <w:rsid w:val="00395193"/>
    <w:rsid w:val="003A19F2"/>
    <w:rsid w:val="003B1CB6"/>
    <w:rsid w:val="003B29A3"/>
    <w:rsid w:val="003B3080"/>
    <w:rsid w:val="003B5D31"/>
    <w:rsid w:val="003B7D35"/>
    <w:rsid w:val="003C3545"/>
    <w:rsid w:val="003C4FCB"/>
    <w:rsid w:val="003C5A89"/>
    <w:rsid w:val="003D104E"/>
    <w:rsid w:val="003D2F13"/>
    <w:rsid w:val="003D47A4"/>
    <w:rsid w:val="003D5241"/>
    <w:rsid w:val="003D52DB"/>
    <w:rsid w:val="003D6861"/>
    <w:rsid w:val="003D7911"/>
    <w:rsid w:val="003E0264"/>
    <w:rsid w:val="003E17A1"/>
    <w:rsid w:val="003E292F"/>
    <w:rsid w:val="003E3541"/>
    <w:rsid w:val="003E619D"/>
    <w:rsid w:val="003E626B"/>
    <w:rsid w:val="003E72FF"/>
    <w:rsid w:val="003F30B4"/>
    <w:rsid w:val="003F40A8"/>
    <w:rsid w:val="003F51CC"/>
    <w:rsid w:val="003F6768"/>
    <w:rsid w:val="003F7170"/>
    <w:rsid w:val="00402DB3"/>
    <w:rsid w:val="0040387A"/>
    <w:rsid w:val="0041020F"/>
    <w:rsid w:val="00414966"/>
    <w:rsid w:val="004151F1"/>
    <w:rsid w:val="0041731B"/>
    <w:rsid w:val="004208AA"/>
    <w:rsid w:val="00420D1C"/>
    <w:rsid w:val="00423BE9"/>
    <w:rsid w:val="00425817"/>
    <w:rsid w:val="00430974"/>
    <w:rsid w:val="00432ED8"/>
    <w:rsid w:val="00433A78"/>
    <w:rsid w:val="00445293"/>
    <w:rsid w:val="00450818"/>
    <w:rsid w:val="004634F0"/>
    <w:rsid w:val="0047421D"/>
    <w:rsid w:val="004748BF"/>
    <w:rsid w:val="00474E2A"/>
    <w:rsid w:val="00477E14"/>
    <w:rsid w:val="00482BAD"/>
    <w:rsid w:val="00483CCA"/>
    <w:rsid w:val="00491DE1"/>
    <w:rsid w:val="00496099"/>
    <w:rsid w:val="00496E55"/>
    <w:rsid w:val="004A01D2"/>
    <w:rsid w:val="004A3AA7"/>
    <w:rsid w:val="004A5207"/>
    <w:rsid w:val="004A6349"/>
    <w:rsid w:val="004A6BA7"/>
    <w:rsid w:val="004A7C8A"/>
    <w:rsid w:val="004B0F15"/>
    <w:rsid w:val="004B1EBD"/>
    <w:rsid w:val="004C1AC2"/>
    <w:rsid w:val="004C251E"/>
    <w:rsid w:val="004C3732"/>
    <w:rsid w:val="004C47B5"/>
    <w:rsid w:val="004C4C22"/>
    <w:rsid w:val="004C6907"/>
    <w:rsid w:val="004D2E7F"/>
    <w:rsid w:val="004D434C"/>
    <w:rsid w:val="004D45F3"/>
    <w:rsid w:val="004E106D"/>
    <w:rsid w:val="004E2152"/>
    <w:rsid w:val="004E35BA"/>
    <w:rsid w:val="004E392E"/>
    <w:rsid w:val="004E565C"/>
    <w:rsid w:val="004E5BF8"/>
    <w:rsid w:val="004F04A1"/>
    <w:rsid w:val="004F56BB"/>
    <w:rsid w:val="00500B86"/>
    <w:rsid w:val="00507022"/>
    <w:rsid w:val="00512208"/>
    <w:rsid w:val="0052552C"/>
    <w:rsid w:val="00526D00"/>
    <w:rsid w:val="00532F6F"/>
    <w:rsid w:val="005331EB"/>
    <w:rsid w:val="00534CDF"/>
    <w:rsid w:val="00534F68"/>
    <w:rsid w:val="00535B6C"/>
    <w:rsid w:val="0054058F"/>
    <w:rsid w:val="005465A1"/>
    <w:rsid w:val="005466DC"/>
    <w:rsid w:val="00551824"/>
    <w:rsid w:val="00552652"/>
    <w:rsid w:val="00555C27"/>
    <w:rsid w:val="00560ECA"/>
    <w:rsid w:val="00562510"/>
    <w:rsid w:val="00563FC7"/>
    <w:rsid w:val="0056418D"/>
    <w:rsid w:val="00566FE3"/>
    <w:rsid w:val="00570710"/>
    <w:rsid w:val="00571AD3"/>
    <w:rsid w:val="005769DE"/>
    <w:rsid w:val="00583CB0"/>
    <w:rsid w:val="005861EC"/>
    <w:rsid w:val="00586615"/>
    <w:rsid w:val="005900A2"/>
    <w:rsid w:val="005959FD"/>
    <w:rsid w:val="0059752C"/>
    <w:rsid w:val="005A1FF1"/>
    <w:rsid w:val="005A27CE"/>
    <w:rsid w:val="005A49CE"/>
    <w:rsid w:val="005A5CC3"/>
    <w:rsid w:val="005A5CD8"/>
    <w:rsid w:val="005B1322"/>
    <w:rsid w:val="005C3EC4"/>
    <w:rsid w:val="005C41F3"/>
    <w:rsid w:val="005C4620"/>
    <w:rsid w:val="005C5655"/>
    <w:rsid w:val="005C7B0B"/>
    <w:rsid w:val="005D24DB"/>
    <w:rsid w:val="005D5757"/>
    <w:rsid w:val="005D7DAE"/>
    <w:rsid w:val="005E28F5"/>
    <w:rsid w:val="005E2A61"/>
    <w:rsid w:val="005E4463"/>
    <w:rsid w:val="005E5B86"/>
    <w:rsid w:val="005F020C"/>
    <w:rsid w:val="005F4354"/>
    <w:rsid w:val="005F5A97"/>
    <w:rsid w:val="005F5DA0"/>
    <w:rsid w:val="00601A68"/>
    <w:rsid w:val="0060621F"/>
    <w:rsid w:val="006162CA"/>
    <w:rsid w:val="0062122E"/>
    <w:rsid w:val="00623CCF"/>
    <w:rsid w:val="00625CCA"/>
    <w:rsid w:val="0062750E"/>
    <w:rsid w:val="00630251"/>
    <w:rsid w:val="00632B41"/>
    <w:rsid w:val="00632BF6"/>
    <w:rsid w:val="00633339"/>
    <w:rsid w:val="00634649"/>
    <w:rsid w:val="00641425"/>
    <w:rsid w:val="006475F2"/>
    <w:rsid w:val="00652336"/>
    <w:rsid w:val="00652384"/>
    <w:rsid w:val="00652D34"/>
    <w:rsid w:val="00653EA4"/>
    <w:rsid w:val="00654463"/>
    <w:rsid w:val="00654E3C"/>
    <w:rsid w:val="00661363"/>
    <w:rsid w:val="0066530B"/>
    <w:rsid w:val="00665435"/>
    <w:rsid w:val="00666020"/>
    <w:rsid w:val="00670062"/>
    <w:rsid w:val="00670919"/>
    <w:rsid w:val="00671ECB"/>
    <w:rsid w:val="00672C37"/>
    <w:rsid w:val="00674AFC"/>
    <w:rsid w:val="006853FE"/>
    <w:rsid w:val="00687EA6"/>
    <w:rsid w:val="0069259C"/>
    <w:rsid w:val="006A4EB1"/>
    <w:rsid w:val="006A5B3D"/>
    <w:rsid w:val="006A5DFF"/>
    <w:rsid w:val="006A5F3F"/>
    <w:rsid w:val="006B0544"/>
    <w:rsid w:val="006B353C"/>
    <w:rsid w:val="006B4A51"/>
    <w:rsid w:val="006C1E6B"/>
    <w:rsid w:val="006D0DFD"/>
    <w:rsid w:val="006D1FE0"/>
    <w:rsid w:val="006D2AE3"/>
    <w:rsid w:val="006D3A92"/>
    <w:rsid w:val="006E0446"/>
    <w:rsid w:val="006E4732"/>
    <w:rsid w:val="006E4FC6"/>
    <w:rsid w:val="006F07EF"/>
    <w:rsid w:val="006F1AD9"/>
    <w:rsid w:val="00700BF6"/>
    <w:rsid w:val="00702D4A"/>
    <w:rsid w:val="007037A4"/>
    <w:rsid w:val="00704C2B"/>
    <w:rsid w:val="007050D8"/>
    <w:rsid w:val="007050EA"/>
    <w:rsid w:val="007059C2"/>
    <w:rsid w:val="00722F2F"/>
    <w:rsid w:val="007277A5"/>
    <w:rsid w:val="00736732"/>
    <w:rsid w:val="00736D90"/>
    <w:rsid w:val="00737178"/>
    <w:rsid w:val="00741573"/>
    <w:rsid w:val="00745B89"/>
    <w:rsid w:val="007464BD"/>
    <w:rsid w:val="0075038E"/>
    <w:rsid w:val="0075626D"/>
    <w:rsid w:val="00756385"/>
    <w:rsid w:val="007563B5"/>
    <w:rsid w:val="00762456"/>
    <w:rsid w:val="007674FB"/>
    <w:rsid w:val="007678EB"/>
    <w:rsid w:val="00767AF9"/>
    <w:rsid w:val="00772372"/>
    <w:rsid w:val="00772D11"/>
    <w:rsid w:val="007764AD"/>
    <w:rsid w:val="007773B8"/>
    <w:rsid w:val="007774B2"/>
    <w:rsid w:val="00780CD5"/>
    <w:rsid w:val="00781A12"/>
    <w:rsid w:val="00782151"/>
    <w:rsid w:val="0079006E"/>
    <w:rsid w:val="007902A0"/>
    <w:rsid w:val="00795D54"/>
    <w:rsid w:val="007A1CA9"/>
    <w:rsid w:val="007A355C"/>
    <w:rsid w:val="007B122A"/>
    <w:rsid w:val="007B3237"/>
    <w:rsid w:val="007B44A7"/>
    <w:rsid w:val="007B7954"/>
    <w:rsid w:val="007C1766"/>
    <w:rsid w:val="007C4AEC"/>
    <w:rsid w:val="007C7956"/>
    <w:rsid w:val="007D6E6C"/>
    <w:rsid w:val="007E26F6"/>
    <w:rsid w:val="007E3DAA"/>
    <w:rsid w:val="007E4666"/>
    <w:rsid w:val="007E4947"/>
    <w:rsid w:val="007E5673"/>
    <w:rsid w:val="007E5A44"/>
    <w:rsid w:val="007F2F29"/>
    <w:rsid w:val="007F73D0"/>
    <w:rsid w:val="00802166"/>
    <w:rsid w:val="00803692"/>
    <w:rsid w:val="00804F5C"/>
    <w:rsid w:val="00805347"/>
    <w:rsid w:val="008057E3"/>
    <w:rsid w:val="00805C46"/>
    <w:rsid w:val="008063D5"/>
    <w:rsid w:val="008067F9"/>
    <w:rsid w:val="00806AA3"/>
    <w:rsid w:val="008102EA"/>
    <w:rsid w:val="00811CEC"/>
    <w:rsid w:val="00815536"/>
    <w:rsid w:val="00815ED7"/>
    <w:rsid w:val="008163E0"/>
    <w:rsid w:val="00820B7C"/>
    <w:rsid w:val="008216D9"/>
    <w:rsid w:val="00825FAD"/>
    <w:rsid w:val="00825FBD"/>
    <w:rsid w:val="0082645E"/>
    <w:rsid w:val="00832EAA"/>
    <w:rsid w:val="00835138"/>
    <w:rsid w:val="00841467"/>
    <w:rsid w:val="00843445"/>
    <w:rsid w:val="008444E0"/>
    <w:rsid w:val="008474F3"/>
    <w:rsid w:val="00854D10"/>
    <w:rsid w:val="008575E2"/>
    <w:rsid w:val="008603F5"/>
    <w:rsid w:val="00863910"/>
    <w:rsid w:val="00866B8F"/>
    <w:rsid w:val="008711DF"/>
    <w:rsid w:val="00872D0F"/>
    <w:rsid w:val="0087425C"/>
    <w:rsid w:val="00874D67"/>
    <w:rsid w:val="00882958"/>
    <w:rsid w:val="00882E81"/>
    <w:rsid w:val="00882FCB"/>
    <w:rsid w:val="00883137"/>
    <w:rsid w:val="00884411"/>
    <w:rsid w:val="00884B3F"/>
    <w:rsid w:val="00885145"/>
    <w:rsid w:val="008938F2"/>
    <w:rsid w:val="00894E8A"/>
    <w:rsid w:val="00895E98"/>
    <w:rsid w:val="008A3D6B"/>
    <w:rsid w:val="008A4E56"/>
    <w:rsid w:val="008A71A2"/>
    <w:rsid w:val="008A7D50"/>
    <w:rsid w:val="008B1527"/>
    <w:rsid w:val="008B3F4F"/>
    <w:rsid w:val="008B6A66"/>
    <w:rsid w:val="008B7D72"/>
    <w:rsid w:val="008C3B5F"/>
    <w:rsid w:val="008C5B51"/>
    <w:rsid w:val="008D0FC4"/>
    <w:rsid w:val="008D1F4F"/>
    <w:rsid w:val="008D64C8"/>
    <w:rsid w:val="008D6DF4"/>
    <w:rsid w:val="008E7308"/>
    <w:rsid w:val="008F0CE5"/>
    <w:rsid w:val="008F5CB9"/>
    <w:rsid w:val="00900917"/>
    <w:rsid w:val="00904203"/>
    <w:rsid w:val="0090490B"/>
    <w:rsid w:val="00912AB3"/>
    <w:rsid w:val="00912DB0"/>
    <w:rsid w:val="00914AAA"/>
    <w:rsid w:val="009153C8"/>
    <w:rsid w:val="00927104"/>
    <w:rsid w:val="00930206"/>
    <w:rsid w:val="00940BD4"/>
    <w:rsid w:val="00947A53"/>
    <w:rsid w:val="009503CF"/>
    <w:rsid w:val="009515CA"/>
    <w:rsid w:val="009538A5"/>
    <w:rsid w:val="00955877"/>
    <w:rsid w:val="00956758"/>
    <w:rsid w:val="00956B15"/>
    <w:rsid w:val="00957D2C"/>
    <w:rsid w:val="00960FF1"/>
    <w:rsid w:val="00963829"/>
    <w:rsid w:val="00971581"/>
    <w:rsid w:val="00974C2E"/>
    <w:rsid w:val="00980DAE"/>
    <w:rsid w:val="00982854"/>
    <w:rsid w:val="00982A06"/>
    <w:rsid w:val="00982B9F"/>
    <w:rsid w:val="00984F78"/>
    <w:rsid w:val="0098581A"/>
    <w:rsid w:val="009865AC"/>
    <w:rsid w:val="0099268D"/>
    <w:rsid w:val="00997EBC"/>
    <w:rsid w:val="009A08D1"/>
    <w:rsid w:val="009A1685"/>
    <w:rsid w:val="009A1760"/>
    <w:rsid w:val="009A5889"/>
    <w:rsid w:val="009B1340"/>
    <w:rsid w:val="009B2190"/>
    <w:rsid w:val="009B2326"/>
    <w:rsid w:val="009B454F"/>
    <w:rsid w:val="009B73E6"/>
    <w:rsid w:val="009C34C2"/>
    <w:rsid w:val="009C66F3"/>
    <w:rsid w:val="009D1C9B"/>
    <w:rsid w:val="009D4AE4"/>
    <w:rsid w:val="009D5A77"/>
    <w:rsid w:val="009D5B8F"/>
    <w:rsid w:val="009E1DB2"/>
    <w:rsid w:val="009F721E"/>
    <w:rsid w:val="00A05A9B"/>
    <w:rsid w:val="00A1775F"/>
    <w:rsid w:val="00A205AD"/>
    <w:rsid w:val="00A21041"/>
    <w:rsid w:val="00A21CB3"/>
    <w:rsid w:val="00A21DA5"/>
    <w:rsid w:val="00A249D3"/>
    <w:rsid w:val="00A260B0"/>
    <w:rsid w:val="00A3038C"/>
    <w:rsid w:val="00A30B26"/>
    <w:rsid w:val="00A3278B"/>
    <w:rsid w:val="00A32859"/>
    <w:rsid w:val="00A33569"/>
    <w:rsid w:val="00A369C5"/>
    <w:rsid w:val="00A42E4B"/>
    <w:rsid w:val="00A448B1"/>
    <w:rsid w:val="00A44ACB"/>
    <w:rsid w:val="00A455FD"/>
    <w:rsid w:val="00A461C4"/>
    <w:rsid w:val="00A467AA"/>
    <w:rsid w:val="00A5019D"/>
    <w:rsid w:val="00A510FD"/>
    <w:rsid w:val="00A51E26"/>
    <w:rsid w:val="00A54344"/>
    <w:rsid w:val="00A55EE0"/>
    <w:rsid w:val="00A66018"/>
    <w:rsid w:val="00A66373"/>
    <w:rsid w:val="00A702BE"/>
    <w:rsid w:val="00A70D15"/>
    <w:rsid w:val="00A80CE4"/>
    <w:rsid w:val="00A821F7"/>
    <w:rsid w:val="00A871EA"/>
    <w:rsid w:val="00A87521"/>
    <w:rsid w:val="00A90F19"/>
    <w:rsid w:val="00A911A2"/>
    <w:rsid w:val="00A9314C"/>
    <w:rsid w:val="00A956A9"/>
    <w:rsid w:val="00A95B0A"/>
    <w:rsid w:val="00AA1216"/>
    <w:rsid w:val="00AA3FC6"/>
    <w:rsid w:val="00AB0FEE"/>
    <w:rsid w:val="00AB3EA6"/>
    <w:rsid w:val="00AB617D"/>
    <w:rsid w:val="00AC165F"/>
    <w:rsid w:val="00AC228E"/>
    <w:rsid w:val="00AC3FA3"/>
    <w:rsid w:val="00AC7814"/>
    <w:rsid w:val="00AD04B5"/>
    <w:rsid w:val="00AD0EED"/>
    <w:rsid w:val="00AD2063"/>
    <w:rsid w:val="00AD59D9"/>
    <w:rsid w:val="00AD6373"/>
    <w:rsid w:val="00AE09A7"/>
    <w:rsid w:val="00AE2482"/>
    <w:rsid w:val="00AF3B2E"/>
    <w:rsid w:val="00B00BC1"/>
    <w:rsid w:val="00B01ADE"/>
    <w:rsid w:val="00B022FE"/>
    <w:rsid w:val="00B0271A"/>
    <w:rsid w:val="00B037E7"/>
    <w:rsid w:val="00B0421B"/>
    <w:rsid w:val="00B06CD6"/>
    <w:rsid w:val="00B14792"/>
    <w:rsid w:val="00B24CEC"/>
    <w:rsid w:val="00B25FAC"/>
    <w:rsid w:val="00B41E40"/>
    <w:rsid w:val="00B426B3"/>
    <w:rsid w:val="00B4311D"/>
    <w:rsid w:val="00B502B4"/>
    <w:rsid w:val="00B50908"/>
    <w:rsid w:val="00B51252"/>
    <w:rsid w:val="00B5370B"/>
    <w:rsid w:val="00B60222"/>
    <w:rsid w:val="00B64709"/>
    <w:rsid w:val="00B65019"/>
    <w:rsid w:val="00B66753"/>
    <w:rsid w:val="00B67CDE"/>
    <w:rsid w:val="00B67D00"/>
    <w:rsid w:val="00B704EA"/>
    <w:rsid w:val="00B70C26"/>
    <w:rsid w:val="00B725FB"/>
    <w:rsid w:val="00B748B3"/>
    <w:rsid w:val="00B74F7C"/>
    <w:rsid w:val="00B75D8C"/>
    <w:rsid w:val="00B77808"/>
    <w:rsid w:val="00B80073"/>
    <w:rsid w:val="00B8685D"/>
    <w:rsid w:val="00B879CA"/>
    <w:rsid w:val="00B9310A"/>
    <w:rsid w:val="00B945EB"/>
    <w:rsid w:val="00B94AD0"/>
    <w:rsid w:val="00B966E0"/>
    <w:rsid w:val="00BA0EF0"/>
    <w:rsid w:val="00BA5B52"/>
    <w:rsid w:val="00BA5C92"/>
    <w:rsid w:val="00BA70B9"/>
    <w:rsid w:val="00BA73F4"/>
    <w:rsid w:val="00BB1011"/>
    <w:rsid w:val="00BB1C64"/>
    <w:rsid w:val="00BB1CB8"/>
    <w:rsid w:val="00BB1D21"/>
    <w:rsid w:val="00BB3C2E"/>
    <w:rsid w:val="00BB4AAF"/>
    <w:rsid w:val="00BB5F95"/>
    <w:rsid w:val="00BC51D3"/>
    <w:rsid w:val="00BC5F6D"/>
    <w:rsid w:val="00BD0EB1"/>
    <w:rsid w:val="00BD61F1"/>
    <w:rsid w:val="00BD737D"/>
    <w:rsid w:val="00BD7B5C"/>
    <w:rsid w:val="00BE13B4"/>
    <w:rsid w:val="00BE4CF7"/>
    <w:rsid w:val="00BE5907"/>
    <w:rsid w:val="00C0186C"/>
    <w:rsid w:val="00C02A12"/>
    <w:rsid w:val="00C10358"/>
    <w:rsid w:val="00C1100C"/>
    <w:rsid w:val="00C12F01"/>
    <w:rsid w:val="00C15A75"/>
    <w:rsid w:val="00C16958"/>
    <w:rsid w:val="00C16EDE"/>
    <w:rsid w:val="00C250C5"/>
    <w:rsid w:val="00C3137C"/>
    <w:rsid w:val="00C34948"/>
    <w:rsid w:val="00C369B3"/>
    <w:rsid w:val="00C379BF"/>
    <w:rsid w:val="00C44E24"/>
    <w:rsid w:val="00C45CB4"/>
    <w:rsid w:val="00C475F0"/>
    <w:rsid w:val="00C501E5"/>
    <w:rsid w:val="00C52062"/>
    <w:rsid w:val="00C52EBF"/>
    <w:rsid w:val="00C55861"/>
    <w:rsid w:val="00C57FAE"/>
    <w:rsid w:val="00C626A3"/>
    <w:rsid w:val="00C62EDC"/>
    <w:rsid w:val="00C70AA4"/>
    <w:rsid w:val="00C76B4D"/>
    <w:rsid w:val="00C8047E"/>
    <w:rsid w:val="00C80705"/>
    <w:rsid w:val="00C8076F"/>
    <w:rsid w:val="00C808A2"/>
    <w:rsid w:val="00C80B8D"/>
    <w:rsid w:val="00C80BAD"/>
    <w:rsid w:val="00C812AF"/>
    <w:rsid w:val="00C82B6E"/>
    <w:rsid w:val="00C90616"/>
    <w:rsid w:val="00C91319"/>
    <w:rsid w:val="00C93FD9"/>
    <w:rsid w:val="00C95F40"/>
    <w:rsid w:val="00C96762"/>
    <w:rsid w:val="00C96F90"/>
    <w:rsid w:val="00CA2E5D"/>
    <w:rsid w:val="00CA443F"/>
    <w:rsid w:val="00CA5473"/>
    <w:rsid w:val="00CA5946"/>
    <w:rsid w:val="00CA6BB3"/>
    <w:rsid w:val="00CB00A7"/>
    <w:rsid w:val="00CB0B3B"/>
    <w:rsid w:val="00CB0BEB"/>
    <w:rsid w:val="00CB2A3D"/>
    <w:rsid w:val="00CB4765"/>
    <w:rsid w:val="00CB4820"/>
    <w:rsid w:val="00CB5B6F"/>
    <w:rsid w:val="00CC38C0"/>
    <w:rsid w:val="00CC3F7A"/>
    <w:rsid w:val="00CC5410"/>
    <w:rsid w:val="00CC63A7"/>
    <w:rsid w:val="00CD12EB"/>
    <w:rsid w:val="00CD4476"/>
    <w:rsid w:val="00CD4F99"/>
    <w:rsid w:val="00CE1835"/>
    <w:rsid w:val="00CE70DA"/>
    <w:rsid w:val="00CF2A93"/>
    <w:rsid w:val="00CF41F0"/>
    <w:rsid w:val="00D0501C"/>
    <w:rsid w:val="00D06160"/>
    <w:rsid w:val="00D06F8D"/>
    <w:rsid w:val="00D074BF"/>
    <w:rsid w:val="00D11214"/>
    <w:rsid w:val="00D15323"/>
    <w:rsid w:val="00D1641E"/>
    <w:rsid w:val="00D21561"/>
    <w:rsid w:val="00D22DD6"/>
    <w:rsid w:val="00D2534F"/>
    <w:rsid w:val="00D2674D"/>
    <w:rsid w:val="00D302B9"/>
    <w:rsid w:val="00D30853"/>
    <w:rsid w:val="00D30B5F"/>
    <w:rsid w:val="00D31FAF"/>
    <w:rsid w:val="00D40B1D"/>
    <w:rsid w:val="00D431C4"/>
    <w:rsid w:val="00D46E52"/>
    <w:rsid w:val="00D62944"/>
    <w:rsid w:val="00D63A5B"/>
    <w:rsid w:val="00D6445E"/>
    <w:rsid w:val="00D66D62"/>
    <w:rsid w:val="00D702CF"/>
    <w:rsid w:val="00D71138"/>
    <w:rsid w:val="00D71179"/>
    <w:rsid w:val="00D719C6"/>
    <w:rsid w:val="00D72EB5"/>
    <w:rsid w:val="00D75745"/>
    <w:rsid w:val="00D8104E"/>
    <w:rsid w:val="00D82568"/>
    <w:rsid w:val="00D85D06"/>
    <w:rsid w:val="00D9167E"/>
    <w:rsid w:val="00D96B38"/>
    <w:rsid w:val="00DA12D4"/>
    <w:rsid w:val="00DA15C5"/>
    <w:rsid w:val="00DA3B2F"/>
    <w:rsid w:val="00DA6054"/>
    <w:rsid w:val="00DB0B7E"/>
    <w:rsid w:val="00DB388D"/>
    <w:rsid w:val="00DB51C0"/>
    <w:rsid w:val="00DC0064"/>
    <w:rsid w:val="00DC014F"/>
    <w:rsid w:val="00DC0225"/>
    <w:rsid w:val="00DC07B0"/>
    <w:rsid w:val="00DC4989"/>
    <w:rsid w:val="00DC5B72"/>
    <w:rsid w:val="00DC6B16"/>
    <w:rsid w:val="00DC737C"/>
    <w:rsid w:val="00DD01B2"/>
    <w:rsid w:val="00DD1F6E"/>
    <w:rsid w:val="00DD50F8"/>
    <w:rsid w:val="00DD5102"/>
    <w:rsid w:val="00DE0139"/>
    <w:rsid w:val="00DE3306"/>
    <w:rsid w:val="00DE6058"/>
    <w:rsid w:val="00DF0A99"/>
    <w:rsid w:val="00DF1EEC"/>
    <w:rsid w:val="00DF76FA"/>
    <w:rsid w:val="00E05937"/>
    <w:rsid w:val="00E0647F"/>
    <w:rsid w:val="00E06947"/>
    <w:rsid w:val="00E07169"/>
    <w:rsid w:val="00E10E71"/>
    <w:rsid w:val="00E13327"/>
    <w:rsid w:val="00E212FA"/>
    <w:rsid w:val="00E22856"/>
    <w:rsid w:val="00E24197"/>
    <w:rsid w:val="00E27D57"/>
    <w:rsid w:val="00E349AC"/>
    <w:rsid w:val="00E369F7"/>
    <w:rsid w:val="00E36A4E"/>
    <w:rsid w:val="00E42307"/>
    <w:rsid w:val="00E43946"/>
    <w:rsid w:val="00E451C1"/>
    <w:rsid w:val="00E47118"/>
    <w:rsid w:val="00E50961"/>
    <w:rsid w:val="00E51665"/>
    <w:rsid w:val="00E521CD"/>
    <w:rsid w:val="00E57839"/>
    <w:rsid w:val="00E60D04"/>
    <w:rsid w:val="00E61B5C"/>
    <w:rsid w:val="00E64628"/>
    <w:rsid w:val="00E673CF"/>
    <w:rsid w:val="00E706CF"/>
    <w:rsid w:val="00E72E82"/>
    <w:rsid w:val="00E759BD"/>
    <w:rsid w:val="00E90F73"/>
    <w:rsid w:val="00E94E79"/>
    <w:rsid w:val="00E97C6A"/>
    <w:rsid w:val="00EA042C"/>
    <w:rsid w:val="00EA07D0"/>
    <w:rsid w:val="00EA1DEC"/>
    <w:rsid w:val="00EA23E5"/>
    <w:rsid w:val="00EA661E"/>
    <w:rsid w:val="00EB2BF0"/>
    <w:rsid w:val="00EB5620"/>
    <w:rsid w:val="00EB56F0"/>
    <w:rsid w:val="00EB6163"/>
    <w:rsid w:val="00EB62BE"/>
    <w:rsid w:val="00EC0A10"/>
    <w:rsid w:val="00EC0B9F"/>
    <w:rsid w:val="00EC3BE1"/>
    <w:rsid w:val="00EC4B2D"/>
    <w:rsid w:val="00EC50D1"/>
    <w:rsid w:val="00ED02A1"/>
    <w:rsid w:val="00ED22F7"/>
    <w:rsid w:val="00ED284E"/>
    <w:rsid w:val="00ED755F"/>
    <w:rsid w:val="00EE21F6"/>
    <w:rsid w:val="00EE30B4"/>
    <w:rsid w:val="00EE4D91"/>
    <w:rsid w:val="00EE5402"/>
    <w:rsid w:val="00EE5F75"/>
    <w:rsid w:val="00EE6276"/>
    <w:rsid w:val="00EF3781"/>
    <w:rsid w:val="00EF7B11"/>
    <w:rsid w:val="00F05059"/>
    <w:rsid w:val="00F05559"/>
    <w:rsid w:val="00F101E7"/>
    <w:rsid w:val="00F118BE"/>
    <w:rsid w:val="00F13DD2"/>
    <w:rsid w:val="00F14EFD"/>
    <w:rsid w:val="00F15D42"/>
    <w:rsid w:val="00F2204E"/>
    <w:rsid w:val="00F24F27"/>
    <w:rsid w:val="00F25AF3"/>
    <w:rsid w:val="00F2786F"/>
    <w:rsid w:val="00F3402C"/>
    <w:rsid w:val="00F417A2"/>
    <w:rsid w:val="00F45C3B"/>
    <w:rsid w:val="00F50CC4"/>
    <w:rsid w:val="00F527CF"/>
    <w:rsid w:val="00F56074"/>
    <w:rsid w:val="00F645EA"/>
    <w:rsid w:val="00F64BD2"/>
    <w:rsid w:val="00F656B7"/>
    <w:rsid w:val="00F656E8"/>
    <w:rsid w:val="00F67A9F"/>
    <w:rsid w:val="00F76C24"/>
    <w:rsid w:val="00F77170"/>
    <w:rsid w:val="00F826AB"/>
    <w:rsid w:val="00F9529A"/>
    <w:rsid w:val="00FB252C"/>
    <w:rsid w:val="00FB29DF"/>
    <w:rsid w:val="00FB31D1"/>
    <w:rsid w:val="00FB3C04"/>
    <w:rsid w:val="00FB6379"/>
    <w:rsid w:val="00FB6D58"/>
    <w:rsid w:val="00FC0C86"/>
    <w:rsid w:val="00FC15A5"/>
    <w:rsid w:val="00FC2397"/>
    <w:rsid w:val="00FC3677"/>
    <w:rsid w:val="00FC44B2"/>
    <w:rsid w:val="00FC4633"/>
    <w:rsid w:val="00FC57E7"/>
    <w:rsid w:val="00FC5B5F"/>
    <w:rsid w:val="00FC7A15"/>
    <w:rsid w:val="00FC7BBB"/>
    <w:rsid w:val="00FD0BAE"/>
    <w:rsid w:val="00FD43AA"/>
    <w:rsid w:val="00FD7F7E"/>
    <w:rsid w:val="00FE0789"/>
    <w:rsid w:val="00FE5389"/>
    <w:rsid w:val="00FF4694"/>
    <w:rsid w:val="00FF5C0A"/>
    <w:rsid w:val="00FF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paragraph" w:styleId="NoSpacing">
    <w:name w:val="No Spacing"/>
    <w:uiPriority w:val="1"/>
    <w:qFormat/>
    <w:rsid w:val="006333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840466272">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19F4-39B9-4EC7-A91F-7B4B3C1F4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8566</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5</cp:revision>
  <dcterms:created xsi:type="dcterms:W3CDTF">2016-03-01T14:04:00Z</dcterms:created>
  <dcterms:modified xsi:type="dcterms:W3CDTF">2016-09-27T19:11:00Z</dcterms:modified>
</cp:coreProperties>
</file>