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rPr>
          <w:sz w:val="28"/>
          <w:szCs w:val="28"/>
        </w:rPr>
      </w:pPr>
      <w:r w:rsidRPr="00907F84">
        <w:rPr>
          <w:sz w:val="28"/>
          <w:szCs w:val="28"/>
        </w:rPr>
        <w:t xml:space="preserve">Test Criteria: </w:t>
      </w:r>
      <w:r w:rsidR="00B51252" w:rsidRPr="00907F84">
        <w:rPr>
          <w:sz w:val="28"/>
          <w:szCs w:val="28"/>
        </w:rPr>
        <w:t xml:space="preserve"> </w:t>
      </w:r>
      <w:r w:rsidR="00907F84" w:rsidRPr="00907F84">
        <w:rPr>
          <w:sz w:val="28"/>
          <w:szCs w:val="28"/>
        </w:rPr>
        <w:t>170.315.f.</w:t>
      </w:r>
      <w:r w:rsidR="004D592E">
        <w:rPr>
          <w:sz w:val="28"/>
          <w:szCs w:val="28"/>
        </w:rPr>
        <w:t>6</w:t>
      </w:r>
      <w:r w:rsidR="007B5D79" w:rsidRPr="00907F84">
        <w:rPr>
          <w:sz w:val="28"/>
          <w:szCs w:val="28"/>
        </w:rPr>
        <w:t xml:space="preserve"> – </w:t>
      </w:r>
      <w:r w:rsidR="00907F84" w:rsidRPr="00907F84">
        <w:rPr>
          <w:sz w:val="28"/>
          <w:szCs w:val="28"/>
        </w:rPr>
        <w:t xml:space="preserve">Transmission to </w:t>
      </w:r>
      <w:r w:rsidR="00774459">
        <w:rPr>
          <w:sz w:val="28"/>
          <w:szCs w:val="28"/>
        </w:rPr>
        <w:t xml:space="preserve">Public Health Agencies – </w:t>
      </w:r>
      <w:r w:rsidR="004D592E">
        <w:rPr>
          <w:sz w:val="28"/>
          <w:szCs w:val="28"/>
        </w:rPr>
        <w:t>Antimicrobial Use and Resistance Reporting</w:t>
      </w:r>
    </w:p>
    <w:p w:rsidR="00F47E01" w:rsidRDefault="00F47E01" w:rsidP="00F47E01"/>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5A68A5" w:rsidTr="00DC0225">
        <w:trPr>
          <w:trHeight w:val="331"/>
        </w:trPr>
        <w:tc>
          <w:tcPr>
            <w:tcW w:w="4045" w:type="dxa"/>
            <w:shd w:val="clear" w:color="auto" w:fill="FFFFFF" w:themeFill="background1"/>
          </w:tcPr>
          <w:p w:rsidR="005A68A5" w:rsidRPr="00DC0225" w:rsidRDefault="005A68A5" w:rsidP="005A68A5">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5A68A5" w:rsidRPr="00DC0225" w:rsidRDefault="005A68A5" w:rsidP="005A68A5">
            <w:pPr>
              <w:rPr>
                <w:rFonts w:ascii="Leelawadee UI" w:hAnsi="Leelawadee UI" w:cs="Leelawadee UI"/>
              </w:rPr>
            </w:pPr>
          </w:p>
        </w:tc>
      </w:tr>
      <w:tr w:rsidR="005A68A5" w:rsidTr="00DC0225">
        <w:trPr>
          <w:trHeight w:val="331"/>
        </w:trPr>
        <w:tc>
          <w:tcPr>
            <w:tcW w:w="4045" w:type="dxa"/>
            <w:shd w:val="clear" w:color="auto" w:fill="FFFFFF" w:themeFill="background1"/>
          </w:tcPr>
          <w:p w:rsidR="005A68A5" w:rsidRPr="00DC0225" w:rsidRDefault="005A68A5" w:rsidP="00125BCB">
            <w:pPr>
              <w:rPr>
                <w:rFonts w:ascii="Leelawadee UI" w:hAnsi="Leelawadee UI" w:cs="Leelawadee UI"/>
                <w:sz w:val="22"/>
                <w:szCs w:val="22"/>
              </w:rPr>
            </w:pPr>
            <w:r w:rsidRPr="00DC0225">
              <w:rPr>
                <w:rFonts w:ascii="Leelawadee UI" w:hAnsi="Leelawadee UI" w:cs="Leelawadee UI"/>
                <w:sz w:val="22"/>
                <w:szCs w:val="22"/>
              </w:rPr>
              <w:t xml:space="preserve">Setting </w:t>
            </w:r>
            <w:r w:rsidR="00125BCB">
              <w:rPr>
                <w:rFonts w:ascii="Leelawadee UI" w:hAnsi="Leelawadee UI" w:cs="Leelawadee UI"/>
                <w:sz w:val="22"/>
                <w:szCs w:val="22"/>
              </w:rPr>
              <w:t xml:space="preserve"> </w:t>
            </w:r>
          </w:p>
        </w:tc>
        <w:tc>
          <w:tcPr>
            <w:tcW w:w="4854" w:type="dxa"/>
            <w:shd w:val="clear" w:color="auto" w:fill="FFFFFF" w:themeFill="background1"/>
          </w:tcPr>
          <w:p w:rsidR="005A68A5" w:rsidRPr="00DC0225" w:rsidRDefault="00125BCB" w:rsidP="005A68A5">
            <w:pPr>
              <w:rPr>
                <w:rFonts w:ascii="Leelawadee UI" w:hAnsi="Leelawadee UI" w:cs="Leelawadee UI"/>
              </w:rPr>
            </w:pPr>
            <w:r>
              <w:rPr>
                <w:rFonts w:ascii="Leelawadee UI" w:hAnsi="Leelawadee UI" w:cs="Leelawadee UI"/>
              </w:rPr>
              <w:t>Inpatient only</w:t>
            </w:r>
          </w:p>
        </w:tc>
      </w:tr>
      <w:tr w:rsidR="005A68A5" w:rsidTr="00DC0225">
        <w:trPr>
          <w:trHeight w:val="331"/>
        </w:trPr>
        <w:tc>
          <w:tcPr>
            <w:tcW w:w="4045" w:type="dxa"/>
            <w:shd w:val="clear" w:color="auto" w:fill="FFFFFF" w:themeFill="background1"/>
          </w:tcPr>
          <w:p w:rsidR="005A68A5" w:rsidRPr="00DC0225" w:rsidRDefault="005A68A5" w:rsidP="005A68A5">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5A68A5" w:rsidRPr="00DC0225" w:rsidRDefault="005A68A5" w:rsidP="005A68A5">
            <w:pPr>
              <w:rPr>
                <w:rFonts w:ascii="Leelawadee UI" w:hAnsi="Leelawadee UI" w:cs="Leelawadee UI"/>
              </w:rPr>
            </w:pPr>
          </w:p>
        </w:tc>
      </w:tr>
      <w:tr w:rsidR="005A68A5" w:rsidTr="00DC0225">
        <w:trPr>
          <w:trHeight w:val="331"/>
        </w:trPr>
        <w:tc>
          <w:tcPr>
            <w:tcW w:w="4045" w:type="dxa"/>
            <w:shd w:val="clear" w:color="auto" w:fill="FFFFFF" w:themeFill="background1"/>
          </w:tcPr>
          <w:p w:rsidR="005A68A5" w:rsidRPr="00DC0225" w:rsidRDefault="005A68A5" w:rsidP="005A68A5">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5A68A5" w:rsidRPr="00DC0225" w:rsidRDefault="005A68A5" w:rsidP="005A68A5">
            <w:pPr>
              <w:rPr>
                <w:rFonts w:ascii="Leelawadee UI" w:hAnsi="Leelawadee UI" w:cs="Leelawadee UI"/>
              </w:rPr>
            </w:pPr>
          </w:p>
        </w:tc>
      </w:tr>
      <w:tr w:rsidR="005A68A5" w:rsidTr="00DC0225">
        <w:trPr>
          <w:trHeight w:val="350"/>
        </w:trPr>
        <w:tc>
          <w:tcPr>
            <w:tcW w:w="4045" w:type="dxa"/>
            <w:shd w:val="clear" w:color="auto" w:fill="FFFFFF" w:themeFill="background1"/>
          </w:tcPr>
          <w:p w:rsidR="005A68A5" w:rsidRPr="00DC0225" w:rsidRDefault="005A68A5" w:rsidP="005A68A5">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5A68A5" w:rsidRPr="00DC0225" w:rsidRDefault="005A68A5" w:rsidP="005A68A5">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5A68A5" w:rsidTr="00DC0225">
        <w:trPr>
          <w:trHeight w:val="350"/>
        </w:trPr>
        <w:tc>
          <w:tcPr>
            <w:tcW w:w="4045" w:type="dxa"/>
            <w:shd w:val="clear" w:color="auto" w:fill="FFFFFF" w:themeFill="background1"/>
          </w:tcPr>
          <w:p w:rsidR="005A68A5" w:rsidRPr="00DC0225" w:rsidRDefault="005A68A5" w:rsidP="005A68A5">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5A68A5" w:rsidRPr="00DC0225" w:rsidRDefault="005A68A5" w:rsidP="005A68A5">
            <w:pPr>
              <w:rPr>
                <w:rFonts w:ascii="Leelawadee UI" w:hAnsi="Leelawadee UI" w:cs="Leelawadee UI"/>
              </w:rPr>
            </w:pPr>
          </w:p>
        </w:tc>
      </w:tr>
      <w:tr w:rsidR="005A68A5" w:rsidTr="00DC0225">
        <w:trPr>
          <w:trHeight w:val="350"/>
        </w:trPr>
        <w:tc>
          <w:tcPr>
            <w:tcW w:w="4045" w:type="dxa"/>
            <w:shd w:val="clear" w:color="auto" w:fill="FFFFFF" w:themeFill="background1"/>
          </w:tcPr>
          <w:p w:rsidR="005A68A5" w:rsidRPr="00DC0225" w:rsidRDefault="005A68A5" w:rsidP="005A68A5">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5A68A5" w:rsidRPr="00DC0225" w:rsidRDefault="005A68A5" w:rsidP="005A68A5">
            <w:pPr>
              <w:rPr>
                <w:rFonts w:ascii="Leelawadee UI" w:hAnsi="Leelawadee UI" w:cs="Leelawadee UI"/>
              </w:rPr>
            </w:pPr>
          </w:p>
        </w:tc>
      </w:tr>
      <w:tr w:rsidR="005A68A5" w:rsidTr="00DC0225">
        <w:trPr>
          <w:trHeight w:val="350"/>
        </w:trPr>
        <w:tc>
          <w:tcPr>
            <w:tcW w:w="4045" w:type="dxa"/>
            <w:shd w:val="clear" w:color="auto" w:fill="FFFFFF" w:themeFill="background1"/>
          </w:tcPr>
          <w:p w:rsidR="005A68A5" w:rsidRPr="00DC0225" w:rsidRDefault="005A68A5" w:rsidP="005A68A5">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5A68A5" w:rsidRPr="00DC0225" w:rsidRDefault="005A68A5" w:rsidP="005A68A5">
            <w:pPr>
              <w:rPr>
                <w:rFonts w:ascii="Leelawadee UI" w:hAnsi="Leelawadee UI" w:cs="Leelawadee UI"/>
              </w:rPr>
            </w:pPr>
          </w:p>
        </w:tc>
      </w:tr>
      <w:tr w:rsidR="005A68A5" w:rsidTr="00DC0225">
        <w:trPr>
          <w:trHeight w:val="313"/>
        </w:trPr>
        <w:tc>
          <w:tcPr>
            <w:tcW w:w="4045" w:type="dxa"/>
            <w:shd w:val="clear" w:color="auto" w:fill="FFFFFF" w:themeFill="background1"/>
          </w:tcPr>
          <w:p w:rsidR="005A68A5" w:rsidRPr="00DC0225" w:rsidRDefault="005A68A5" w:rsidP="005A68A5">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5A68A5" w:rsidRPr="00DC0225" w:rsidRDefault="005A68A5" w:rsidP="005A68A5">
            <w:pPr>
              <w:rPr>
                <w:rFonts w:ascii="Leelawadee UI" w:hAnsi="Leelawadee UI" w:cs="Leelawadee UI"/>
              </w:rPr>
            </w:pPr>
          </w:p>
        </w:tc>
      </w:tr>
    </w:tbl>
    <w:p w:rsidR="00FD7F7E" w:rsidRDefault="00FD7F7E" w:rsidP="00FD7F7E"/>
    <w:p w:rsidR="00423D1C" w:rsidRDefault="00423D1C" w:rsidP="00423D1C">
      <w:pPr>
        <w:pStyle w:val="Heading3"/>
      </w:pPr>
      <w:r>
        <w:t>Overview</w:t>
      </w:r>
    </w:p>
    <w:p w:rsidR="00423D1C" w:rsidRDefault="00423D1C" w:rsidP="00423D1C">
      <w:r>
        <w:t>In this document you will find:</w:t>
      </w:r>
    </w:p>
    <w:p w:rsidR="00423D1C" w:rsidRDefault="006B1C51" w:rsidP="00423D1C">
      <w:pPr>
        <w:pStyle w:val="ListParagraph"/>
        <w:numPr>
          <w:ilvl w:val="0"/>
          <w:numId w:val="45"/>
        </w:numPr>
      </w:pPr>
      <w:hyperlink w:anchor="_Test_Data_and" w:history="1">
        <w:r w:rsidR="00423D1C">
          <w:rPr>
            <w:rStyle w:val="Hyperlink"/>
          </w:rPr>
          <w:t>Test Data and Test Tools</w:t>
        </w:r>
      </w:hyperlink>
    </w:p>
    <w:p w:rsidR="00423D1C" w:rsidRDefault="006B1C51" w:rsidP="00423D1C">
      <w:pPr>
        <w:pStyle w:val="ListParagraph"/>
        <w:numPr>
          <w:ilvl w:val="0"/>
          <w:numId w:val="45"/>
        </w:numPr>
      </w:pPr>
      <w:hyperlink w:anchor="_Demonstrate_Standards_Support" w:history="1">
        <w:r w:rsidR="00423D1C">
          <w:rPr>
            <w:rStyle w:val="Hyperlink"/>
          </w:rPr>
          <w:t>Standards Support</w:t>
        </w:r>
      </w:hyperlink>
    </w:p>
    <w:p w:rsidR="00423D1C" w:rsidRPr="00241B8B" w:rsidRDefault="006B1C51" w:rsidP="00423D1C">
      <w:pPr>
        <w:pStyle w:val="ListParagraph"/>
        <w:numPr>
          <w:ilvl w:val="0"/>
          <w:numId w:val="45"/>
        </w:numPr>
        <w:rPr>
          <w:rStyle w:val="Hyperlink"/>
          <w:color w:val="auto"/>
          <w:u w:val="none"/>
        </w:rPr>
      </w:pPr>
      <w:hyperlink w:anchor="_170.315(f)(6)__Transmission" w:history="1">
        <w:r w:rsidR="00423D1C">
          <w:rPr>
            <w:rStyle w:val="Hyperlink"/>
          </w:rPr>
          <w:t>Drummond Test Report (Instructions, Expected Results, Points to Remember)</w:t>
        </w:r>
      </w:hyperlink>
    </w:p>
    <w:p w:rsidR="00423D1C" w:rsidRPr="00241B8B" w:rsidRDefault="006B1C51" w:rsidP="00423D1C">
      <w:pPr>
        <w:pStyle w:val="ListParagraph"/>
        <w:numPr>
          <w:ilvl w:val="0"/>
          <w:numId w:val="45"/>
        </w:numPr>
        <w:rPr>
          <w:rStyle w:val="Hyperlink"/>
          <w:color w:val="auto"/>
          <w:u w:val="none"/>
        </w:rPr>
      </w:pPr>
      <w:hyperlink w:anchor="_1.1_Create_Antimicrobial" w:history="1">
        <w:r w:rsidR="00423D1C" w:rsidRPr="00241B8B">
          <w:rPr>
            <w:rStyle w:val="Hyperlink"/>
          </w:rPr>
          <w:t>Test Procedures</w:t>
        </w:r>
      </w:hyperlink>
    </w:p>
    <w:p w:rsidR="00423D1C" w:rsidRDefault="006B1C51" w:rsidP="00423D1C">
      <w:pPr>
        <w:pStyle w:val="ListParagraph"/>
        <w:numPr>
          <w:ilvl w:val="0"/>
          <w:numId w:val="45"/>
        </w:numPr>
      </w:pPr>
      <w:hyperlink w:anchor="_Appendix_A:_Testing" w:history="1">
        <w:r w:rsidR="00423D1C" w:rsidRPr="00241B8B">
          <w:rPr>
            <w:rStyle w:val="Hyperlink"/>
          </w:rPr>
          <w:t>Appendix A: Testing Guide</w:t>
        </w:r>
      </w:hyperlink>
    </w:p>
    <w:p w:rsidR="00423D1C" w:rsidRDefault="006B1C51" w:rsidP="00423D1C">
      <w:pPr>
        <w:pStyle w:val="ListParagraph"/>
        <w:numPr>
          <w:ilvl w:val="0"/>
          <w:numId w:val="45"/>
        </w:numPr>
      </w:pPr>
      <w:hyperlink w:anchor="_Appendix_B:_ONC" w:history="1">
        <w:r w:rsidR="00423D1C">
          <w:rPr>
            <w:rStyle w:val="Hyperlink"/>
          </w:rPr>
          <w:t>Appendix B: ONC Criteria</w:t>
        </w:r>
      </w:hyperlink>
    </w:p>
    <w:p w:rsidR="00423D1C" w:rsidRDefault="00423D1C" w:rsidP="00FD7F7E"/>
    <w:p w:rsidR="009D5A77" w:rsidRDefault="009D5A77" w:rsidP="009D5A77">
      <w:pPr>
        <w:pStyle w:val="Heading3"/>
      </w:pPr>
      <w:bookmarkStart w:id="0" w:name="_Toc432066403"/>
      <w:r w:rsidRPr="00EA50E7">
        <w:t>Version of ONC Test Method</w:t>
      </w:r>
      <w:bookmarkEnd w:id="0"/>
    </w:p>
    <w:p w:rsidR="009D5A77" w:rsidRDefault="00682DBD"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482C6A">
        <w:t>Health IT developer</w:t>
      </w:r>
      <w:r w:rsidR="007902A0">
        <w:t xml:space="preserve"> or Participant </w:t>
      </w:r>
      <w:r w:rsidR="00637A19">
        <w:t>under</w:t>
      </w:r>
      <w:r w:rsidR="00FE5ED1">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423D1C" w:rsidRDefault="00423D1C">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482C6A">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sidR="000429A2">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B63A7">
                  <w:rPr>
                    <w:rFonts w:ascii="Arial Unicode MS" w:eastAsia="Arial Unicode MS" w:hAnsi="Arial Unicode MS" w:cs="Arial Unicode MS" w:hint="eastAsia"/>
                  </w:rPr>
                  <w:t>☐</w:t>
                </w:r>
              </w:sdtContent>
            </w:sdt>
            <w:r w:rsidR="00482C6A">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DB63A7">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Pr="004D29DA" w:rsidRDefault="004D29DA" w:rsidP="004D29DA">
            <w:pPr>
              <w:ind w:left="702"/>
              <w:rPr>
                <w:rFonts w:ascii="Leelawadee UI" w:hAnsi="Leelawadee UI" w:cs="Leelawadee UI"/>
              </w:rPr>
            </w:pPr>
            <w:r>
              <w:rPr>
                <w:rFonts w:ascii="Leelawadee UI" w:hAnsi="Leelawadee UI" w:cs="Leelawadee UI"/>
              </w:rPr>
              <w:t>Health IT developer c</w:t>
            </w:r>
            <w:r w:rsidR="00E71CE2" w:rsidRPr="004D29DA">
              <w:rPr>
                <w:rFonts w:ascii="Leelawadee UI" w:hAnsi="Leelawadee UI" w:cs="Leelawadee UI"/>
              </w:rPr>
              <w:t>reate</w:t>
            </w:r>
            <w:r>
              <w:rPr>
                <w:rFonts w:ascii="Leelawadee UI" w:hAnsi="Leelawadee UI" w:cs="Leelawadee UI"/>
              </w:rPr>
              <w:t>s</w:t>
            </w:r>
            <w:r w:rsidR="00E71CE2" w:rsidRPr="004D29DA">
              <w:rPr>
                <w:rFonts w:ascii="Leelawadee UI" w:hAnsi="Leelawadee UI" w:cs="Leelawadee UI"/>
              </w:rPr>
              <w:t xml:space="preserve"> </w:t>
            </w:r>
            <w:r w:rsidR="00FF0219" w:rsidRPr="004D29DA">
              <w:rPr>
                <w:rFonts w:ascii="Leelawadee UI" w:hAnsi="Leelawadee UI" w:cs="Leelawadee UI"/>
              </w:rPr>
              <w:t xml:space="preserve">(1) </w:t>
            </w:r>
            <w:r w:rsidR="00E71CE2" w:rsidRPr="004D29DA">
              <w:rPr>
                <w:rFonts w:ascii="Leelawadee UI" w:hAnsi="Leelawadee UI" w:cs="Leelawadee UI"/>
              </w:rPr>
              <w:t>patient record with required standa</w:t>
            </w:r>
            <w:bookmarkStart w:id="4" w:name="_GoBack"/>
            <w:r w:rsidR="00E71CE2" w:rsidRPr="004D29DA">
              <w:rPr>
                <w:rFonts w:ascii="Leelawadee UI" w:hAnsi="Leelawadee UI" w:cs="Leelawadee UI"/>
              </w:rPr>
              <w:t>r</w:t>
            </w:r>
            <w:bookmarkEnd w:id="4"/>
            <w:r w:rsidR="00E71CE2" w:rsidRPr="004D29DA">
              <w:rPr>
                <w:rFonts w:ascii="Leelawadee UI" w:hAnsi="Leelawadee UI" w:cs="Leelawadee UI"/>
              </w:rPr>
              <w:t>ds identified below.</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4D29DA" w:rsidRDefault="004D29DA" w:rsidP="004D29DA">
            <w:pPr>
              <w:ind w:left="360" w:firstLine="342"/>
              <w:rPr>
                <w:rFonts w:ascii="Leelawadee UI" w:hAnsi="Leelawadee UI" w:cs="Leelawadee UI"/>
              </w:rPr>
            </w:pPr>
            <w:r>
              <w:rPr>
                <w:rFonts w:ascii="Leelawadee UI" w:hAnsi="Leelawadee UI" w:cs="Leelawadee UI"/>
              </w:rPr>
              <w:t>Developer-supplied</w:t>
            </w:r>
            <w:r w:rsidR="00E71CE2" w:rsidRPr="004D29DA">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776FA0" w:rsidRPr="004D29DA" w:rsidRDefault="006B1C51" w:rsidP="004D29DA">
            <w:pPr>
              <w:ind w:left="702"/>
              <w:rPr>
                <w:rFonts w:ascii="Leelawadee UI" w:hAnsi="Leelawadee UI" w:cs="Leelawadee UI"/>
              </w:rPr>
            </w:pPr>
            <w:hyperlink r:id="rId8" w:history="1">
              <w:r w:rsidR="003C63A4" w:rsidRPr="004D29DA">
                <w:rPr>
                  <w:rStyle w:val="Hyperlink"/>
                  <w:rFonts w:ascii="Leelawadee UI" w:hAnsi="Leelawadee UI" w:cs="Leelawadee UI"/>
                </w:rPr>
                <w:t>CDC's NHSN CDA Validator</w:t>
              </w:r>
            </w:hyperlink>
            <w:r w:rsidR="0063053A" w:rsidRPr="0063053A">
              <w:t xml:space="preserve">.  </w:t>
            </w:r>
            <w:r w:rsidR="00341B6F" w:rsidRPr="004D29DA">
              <w:rPr>
                <w:rFonts w:ascii="Leelawadee UI" w:hAnsi="Leelawadee UI" w:cs="Leelawadee UI"/>
              </w:rPr>
              <w:t>This t</w:t>
            </w:r>
            <w:r w:rsidR="0063053A" w:rsidRPr="004D29DA">
              <w:rPr>
                <w:rFonts w:ascii="Leelawadee UI" w:hAnsi="Leelawadee UI" w:cs="Leelawadee UI"/>
              </w:rPr>
              <w:t>est tool</w:t>
            </w:r>
            <w:r w:rsidR="0063053A">
              <w:t xml:space="preserve"> </w:t>
            </w:r>
            <w:r w:rsidR="0063053A" w:rsidRPr="004D29DA">
              <w:rPr>
                <w:rFonts w:ascii="Leelawadee UI" w:hAnsi="Leelawadee UI" w:cs="Leelawadee UI"/>
              </w:rPr>
              <w:t>requires local installation for pre-testing.</w:t>
            </w:r>
            <w:r w:rsidR="00341B6F" w:rsidRPr="004D29DA">
              <w:rPr>
                <w:rFonts w:ascii="Leelawadee UI" w:hAnsi="Leelawadee UI" w:cs="Leelawadee UI"/>
              </w:rPr>
              <w:t xml:space="preserve">  User guide provided within test tool package (.zip).</w:t>
            </w: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5" w:name="_Demonstrate_Standards_Support"/>
      <w:bookmarkEnd w:id="5"/>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C3715">
        <w:trPr>
          <w:trHeight w:val="432"/>
        </w:trPr>
        <w:tc>
          <w:tcPr>
            <w:tcW w:w="38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AF71E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7B5D79">
              <w:rPr>
                <w:rFonts w:ascii="Leelawadee UI" w:hAnsi="Leelawadee UI" w:cs="Leelawadee UI"/>
              </w:rPr>
              <w:t xml:space="preserve"> </w:t>
            </w:r>
            <w:r w:rsidR="00090059">
              <w:t xml:space="preserve"> </w:t>
            </w:r>
            <w:r w:rsidR="003F1C56">
              <w:rPr>
                <w:rFonts w:ascii="Leelawadee UI" w:hAnsi="Leelawadee UI" w:cs="Leelawadee UI"/>
              </w:rPr>
              <w:t xml:space="preserve">Implement standards </w:t>
            </w:r>
            <w:r w:rsidR="00766011">
              <w:rPr>
                <w:rFonts w:ascii="Leelawadee UI" w:hAnsi="Leelawadee UI" w:cs="Leelawadee UI"/>
              </w:rPr>
              <w:t xml:space="preserve">below for </w:t>
            </w:r>
            <w:r w:rsidR="00D75E9B">
              <w:rPr>
                <w:rFonts w:ascii="Leelawadee UI" w:hAnsi="Leelawadee UI" w:cs="Leelawadee UI"/>
              </w:rPr>
              <w:t>Antimicrobial Use and Resistance Reporting</w:t>
            </w:r>
            <w:r w:rsidR="00766011">
              <w:rPr>
                <w:rFonts w:ascii="Leelawadee UI" w:hAnsi="Leelawadee UI" w:cs="Leelawadee UI"/>
              </w:rPr>
              <w:t xml:space="preserve"> content</w:t>
            </w:r>
            <w:r w:rsidR="00423D1C">
              <w:rPr>
                <w:rFonts w:ascii="Leelawadee UI" w:hAnsi="Leelawadee UI" w:cs="Leelawadee UI"/>
              </w:rPr>
              <w:t>.</w:t>
            </w:r>
          </w:p>
        </w:tc>
      </w:tr>
    </w:tbl>
    <w:p w:rsidR="00124587" w:rsidRDefault="00124587" w:rsidP="00FD7F7E">
      <w:pPr>
        <w:spacing w:line="360" w:lineRule="auto"/>
        <w:rPr>
          <w:color w:val="D9D9D9" w:themeColor="background1" w:themeShade="D9"/>
        </w:rPr>
      </w:pPr>
    </w:p>
    <w:p w:rsidR="00615170" w:rsidRDefault="00615170" w:rsidP="00FD7F7E">
      <w:pPr>
        <w:spacing w:line="360" w:lineRule="auto"/>
        <w:rPr>
          <w:color w:val="D9D9D9" w:themeColor="background1" w:themeShade="D9"/>
        </w:rPr>
      </w:pPr>
    </w:p>
    <w:tbl>
      <w:tblPr>
        <w:tblStyle w:val="TableGrid"/>
        <w:tblW w:w="8635" w:type="dxa"/>
        <w:tblLook w:val="04A0" w:firstRow="1" w:lastRow="0" w:firstColumn="1" w:lastColumn="0" w:noHBand="0" w:noVBand="1"/>
      </w:tblPr>
      <w:tblGrid>
        <w:gridCol w:w="457"/>
        <w:gridCol w:w="2688"/>
        <w:gridCol w:w="5490"/>
      </w:tblGrid>
      <w:tr w:rsidR="00615170" w:rsidTr="00D011F9">
        <w:trPr>
          <w:trHeight w:val="432"/>
        </w:trPr>
        <w:tc>
          <w:tcPr>
            <w:tcW w:w="457" w:type="dxa"/>
            <w:shd w:val="clear" w:color="auto" w:fill="DBE5F1" w:themeFill="accent1" w:themeFillTint="33"/>
          </w:tcPr>
          <w:p w:rsidR="00615170" w:rsidRPr="004748BF" w:rsidRDefault="00615170" w:rsidP="00B606A2"/>
        </w:tc>
        <w:tc>
          <w:tcPr>
            <w:tcW w:w="2688" w:type="dxa"/>
            <w:shd w:val="clear" w:color="auto" w:fill="DBE5F1" w:themeFill="accent1" w:themeFillTint="33"/>
          </w:tcPr>
          <w:p w:rsidR="00615170" w:rsidRPr="005F4354" w:rsidRDefault="00615170" w:rsidP="00B606A2">
            <w:pPr>
              <w:rPr>
                <w:rFonts w:ascii="Leelawadee UI" w:hAnsi="Leelawadee UI" w:cs="Leelawadee UI"/>
                <w:b/>
              </w:rPr>
            </w:pPr>
            <w:r w:rsidRPr="005F4354">
              <w:rPr>
                <w:rFonts w:ascii="Leelawadee UI" w:hAnsi="Leelawadee UI" w:cs="Leelawadee UI"/>
                <w:b/>
              </w:rPr>
              <w:t>Standard</w:t>
            </w:r>
          </w:p>
        </w:tc>
        <w:tc>
          <w:tcPr>
            <w:tcW w:w="5490" w:type="dxa"/>
            <w:shd w:val="clear" w:color="auto" w:fill="DBE5F1" w:themeFill="accent1" w:themeFillTint="33"/>
          </w:tcPr>
          <w:p w:rsidR="00615170" w:rsidRPr="005F4354" w:rsidRDefault="00615170" w:rsidP="00B606A2">
            <w:pPr>
              <w:rPr>
                <w:rFonts w:ascii="Leelawadee UI" w:hAnsi="Leelawadee UI" w:cs="Leelawadee UI"/>
                <w:b/>
              </w:rPr>
            </w:pPr>
          </w:p>
        </w:tc>
      </w:tr>
      <w:tr w:rsidR="00615170" w:rsidTr="003C63A4">
        <w:trPr>
          <w:trHeight w:val="890"/>
        </w:trPr>
        <w:sdt>
          <w:sdtPr>
            <w:id w:val="399182296"/>
            <w14:checkbox>
              <w14:checked w14:val="0"/>
              <w14:checkedState w14:val="2612" w14:font="Arial Unicode MS"/>
              <w14:uncheckedState w14:val="2610" w14:font="Arial Unicode MS"/>
            </w14:checkbox>
          </w:sdtPr>
          <w:sdtEndPr/>
          <w:sdtContent>
            <w:tc>
              <w:tcPr>
                <w:tcW w:w="457" w:type="dxa"/>
              </w:tcPr>
              <w:p w:rsidR="00615170" w:rsidRDefault="00615170" w:rsidP="00B606A2">
                <w:r>
                  <w:rPr>
                    <w:rFonts w:ascii="MS Gothic" w:eastAsia="MS Gothic" w:hAnsi="MS Gothic" w:hint="eastAsia"/>
                  </w:rPr>
                  <w:t>☐</w:t>
                </w:r>
              </w:p>
            </w:tc>
          </w:sdtContent>
        </w:sdt>
        <w:tc>
          <w:tcPr>
            <w:tcW w:w="2688" w:type="dxa"/>
          </w:tcPr>
          <w:p w:rsidR="00615170" w:rsidRDefault="003C63A4" w:rsidP="00BB3A5A">
            <w:r>
              <w:t xml:space="preserve"> §170.205(r)(1)</w:t>
            </w:r>
          </w:p>
        </w:tc>
        <w:tc>
          <w:tcPr>
            <w:tcW w:w="5490" w:type="dxa"/>
          </w:tcPr>
          <w:p w:rsidR="00766011" w:rsidRDefault="003C63A4" w:rsidP="00766011">
            <w:r>
              <w:t>HL7 Implementation Guide for CDA® Release 2 – Level 3: Healthcare Associated Infection Reports, Release 1, U.S. Realm.</w:t>
            </w:r>
            <w:r w:rsidR="00D302CD">
              <w:t xml:space="preserve">  Technology is only required to conform to the following sections of the implementation guide:</w:t>
            </w:r>
          </w:p>
          <w:p w:rsidR="00D302CD" w:rsidRDefault="00D302CD" w:rsidP="00D302CD">
            <w:pPr>
              <w:pStyle w:val="ListParagraph"/>
              <w:numPr>
                <w:ilvl w:val="0"/>
                <w:numId w:val="41"/>
              </w:numPr>
            </w:pPr>
            <w:r>
              <w:t>HAI Antimicrobial Use and Resistance (AUR) Antimicrobial Resistance Option (ARO) Report (Numerator) specific document template in Section 2.1.2.1 (pages 69-72)</w:t>
            </w:r>
          </w:p>
          <w:p w:rsidR="00D302CD" w:rsidRDefault="00D302CD" w:rsidP="00D302CD">
            <w:pPr>
              <w:pStyle w:val="ListParagraph"/>
              <w:numPr>
                <w:ilvl w:val="0"/>
                <w:numId w:val="41"/>
              </w:numPr>
            </w:pPr>
            <w:r>
              <w:t>Antimicrobial Resistance Option (ARO) Summary Report (Denominator) specific document template in Section 2.1.1.1 (pages 54-56); and</w:t>
            </w:r>
          </w:p>
          <w:p w:rsidR="00D302CD" w:rsidRDefault="00D302CD" w:rsidP="00D302CD">
            <w:pPr>
              <w:pStyle w:val="ListParagraph"/>
              <w:numPr>
                <w:ilvl w:val="0"/>
                <w:numId w:val="41"/>
              </w:numPr>
            </w:pPr>
            <w:r>
              <w:t>Antimicrobial Use (AUP) Summary Report (Numerator and Denominator) specific document template in Section 2.1.1.2 (pages 56-58).</w:t>
            </w:r>
          </w:p>
        </w:tc>
      </w:tr>
    </w:tbl>
    <w:p w:rsidR="00615170" w:rsidRDefault="00615170"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255DC9" w:rsidRPr="00255DC9" w:rsidRDefault="004709C2" w:rsidP="004709C2">
      <w:pPr>
        <w:pStyle w:val="Heading1"/>
      </w:pPr>
      <w:bookmarkStart w:id="6" w:name="_170.315(f)(6)__Transmission"/>
      <w:bookmarkEnd w:id="6"/>
      <w:r>
        <w:lastRenderedPageBreak/>
        <w:t>170.315(f</w:t>
      </w:r>
      <w:proofErr w:type="gramStart"/>
      <w:r>
        <w:t>)(</w:t>
      </w:r>
      <w:proofErr w:type="gramEnd"/>
      <w:r w:rsidR="003C63A4">
        <w:t>6</w:t>
      </w:r>
      <w:r w:rsidR="00FD7F7E">
        <w:t>)</w:t>
      </w:r>
      <w:r w:rsidR="00FF0219">
        <w:t xml:space="preserve">  </w:t>
      </w:r>
      <w:r w:rsidR="00090059">
        <w:t xml:space="preserve">Transmission to </w:t>
      </w:r>
      <w:r>
        <w:t>Public Health</w:t>
      </w:r>
      <w:r w:rsidR="00AF71E5">
        <w:t xml:space="preserve"> </w:t>
      </w:r>
      <w:r>
        <w:t xml:space="preserve">– </w:t>
      </w:r>
      <w:r w:rsidR="003C63A4">
        <w:t>Antimicrobial Use and Resistance Reporting</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Pr="00255DC9" w:rsidRDefault="00362E3C" w:rsidP="003C63A4">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090059">
              <w:t xml:space="preserve"> Create </w:t>
            </w:r>
            <w:r w:rsidR="003C63A4">
              <w:t>antimicrobial use and resistance reporting information for electronic transmission</w:t>
            </w:r>
            <w:r w:rsidR="00090059">
              <w:t xml:space="preserve">.  </w:t>
            </w:r>
            <w:r w:rsidRPr="00CD4F99">
              <w:rPr>
                <w:rFonts w:ascii="Leelawadee UI" w:hAnsi="Leelawadee UI" w:cs="Leelawadee UI"/>
              </w:rPr>
              <w:t xml:space="preserve"> </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D75E9B" w:rsidRPr="00D75E9B" w:rsidRDefault="00D75E9B" w:rsidP="00D75E9B">
            <w:pPr>
              <w:pStyle w:val="ListParagraph"/>
              <w:numPr>
                <w:ilvl w:val="0"/>
                <w:numId w:val="29"/>
              </w:numPr>
            </w:pPr>
            <w:r>
              <w:t xml:space="preserve">Create antimicrobial use and resistance reporting information in accordance with the following sections of the standard specified at §170.205(r)(1) HL7 Implementation Guide for CDA® Release 2 – Level 3: Healthcare Associated Infection Reports, Release 1, U.S. Realm.  Technology is only required to conform to the </w:t>
            </w:r>
            <w:r w:rsidRPr="00D75E9B">
              <w:t>following sections of the implementation guide:</w:t>
            </w:r>
          </w:p>
          <w:p w:rsidR="00D75E9B" w:rsidRPr="00D75E9B" w:rsidRDefault="00D75E9B" w:rsidP="00D75E9B">
            <w:pPr>
              <w:pStyle w:val="ListParagraph"/>
              <w:numPr>
                <w:ilvl w:val="0"/>
                <w:numId w:val="43"/>
              </w:numPr>
              <w:ind w:left="1872"/>
            </w:pPr>
            <w:r w:rsidRPr="00D75E9B">
              <w:t>HAI Antimicrobial Use and Resistance (AUR) Antimicrobial Resistance Option (ARO) Report (Numerator) specific document template in Section 2.1.2.1 (pages 69-72)</w:t>
            </w:r>
          </w:p>
          <w:p w:rsidR="00D75E9B" w:rsidRPr="00D75E9B" w:rsidRDefault="00D75E9B" w:rsidP="00D75E9B">
            <w:pPr>
              <w:pStyle w:val="ListParagraph"/>
              <w:numPr>
                <w:ilvl w:val="0"/>
                <w:numId w:val="43"/>
              </w:numPr>
              <w:ind w:left="1872"/>
            </w:pPr>
            <w:r w:rsidRPr="00D75E9B">
              <w:t>Antimicrobial Resistance Option (ARO) Summary Report (Denominator) specific document template in Section 2.1.1.1 (pages 54-56); and</w:t>
            </w:r>
          </w:p>
          <w:p w:rsidR="00D75E9B" w:rsidRPr="00255DC9" w:rsidRDefault="00D75E9B" w:rsidP="00D75E9B">
            <w:pPr>
              <w:numPr>
                <w:ilvl w:val="0"/>
                <w:numId w:val="43"/>
              </w:numPr>
              <w:ind w:left="1872"/>
              <w:rPr>
                <w:rFonts w:ascii="Leelawadee UI" w:hAnsi="Leelawadee UI" w:cs="Leelawadee UI"/>
                <w:b/>
              </w:rPr>
            </w:pPr>
            <w:r w:rsidRPr="00D75E9B">
              <w:t>Antimicrobial Use (AUP) Summary Report (Numerator and Denominator) specific document template in Section 2.1.1.2 (pages 56-58).</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125BCB" w:rsidRPr="00125BCB" w:rsidRDefault="00125BCB" w:rsidP="00845535">
            <w:pPr>
              <w:pStyle w:val="ListParagraph"/>
              <w:numPr>
                <w:ilvl w:val="0"/>
                <w:numId w:val="44"/>
              </w:numPr>
              <w:tabs>
                <w:tab w:val="left" w:pos="1062"/>
              </w:tabs>
            </w:pPr>
            <w:r w:rsidRPr="00125BCB">
              <w:t>This c</w:t>
            </w:r>
            <w:r>
              <w:t>riterion applies to technology in the inpatient setting.</w:t>
            </w:r>
          </w:p>
          <w:p w:rsidR="00B76500" w:rsidRPr="004B3B68" w:rsidRDefault="00845535" w:rsidP="00845535">
            <w:pPr>
              <w:pStyle w:val="ListParagraph"/>
              <w:numPr>
                <w:ilvl w:val="0"/>
                <w:numId w:val="44"/>
              </w:numPr>
              <w:tabs>
                <w:tab w:val="left" w:pos="1062"/>
              </w:tabs>
              <w:rPr>
                <w:rFonts w:ascii="Leelawadee UI" w:hAnsi="Leelawadee UI" w:cs="Leelawadee UI"/>
              </w:rPr>
            </w:pPr>
            <w:r w:rsidRPr="00845535">
              <w:t>For support with the testing and/or the test tool for this criterion, please contact CDC at NHSNCD@cdc.gov</w:t>
            </w:r>
            <w:r>
              <w:t>.</w:t>
            </w:r>
          </w:p>
        </w:tc>
      </w:tr>
    </w:tbl>
    <w:p w:rsidR="00362E3C" w:rsidRPr="00BD095A" w:rsidRDefault="00362E3C" w:rsidP="004151F1">
      <w:pPr>
        <w:rPr>
          <w:rFonts w:ascii="Arial" w:hAnsi="Arial" w:cs="Arial"/>
          <w:b/>
          <w:sz w:val="26"/>
          <w:szCs w:val="26"/>
        </w:rPr>
      </w:pPr>
    </w:p>
    <w:p w:rsidR="002B6A1B" w:rsidRPr="00207BB2" w:rsidRDefault="00123161" w:rsidP="004151F1">
      <w:pPr>
        <w:rPr>
          <w:rFonts w:ascii="Arial" w:hAnsi="Arial" w:cs="Arial"/>
          <w:b/>
          <w:sz w:val="26"/>
          <w:szCs w:val="26"/>
          <w:u w:val="single"/>
        </w:rPr>
      </w:pPr>
      <w:r>
        <w:rPr>
          <w:rFonts w:ascii="Arial" w:hAnsi="Arial" w:cs="Arial"/>
          <w:b/>
          <w:sz w:val="26"/>
          <w:szCs w:val="26"/>
        </w:rPr>
        <w:br w:type="page"/>
      </w:r>
      <w:r w:rsidR="007005EE" w:rsidRPr="00207BB2">
        <w:rPr>
          <w:rFonts w:ascii="Arial" w:hAnsi="Arial" w:cs="Arial"/>
          <w:b/>
          <w:sz w:val="26"/>
          <w:szCs w:val="26"/>
          <w:u w:val="single"/>
        </w:rPr>
        <w:lastRenderedPageBreak/>
        <w:t>Test Procedures</w:t>
      </w:r>
    </w:p>
    <w:p w:rsidR="007005EE" w:rsidRDefault="007005EE" w:rsidP="004151F1">
      <w:pPr>
        <w:rPr>
          <w:rFonts w:ascii="Leelawadee" w:hAnsi="Leelawadee" w:cs="Leelawadee"/>
          <w:b/>
          <w:sz w:val="26"/>
          <w:szCs w:val="26"/>
        </w:rPr>
      </w:pPr>
    </w:p>
    <w:p w:rsidR="006614C7" w:rsidRPr="00E33C64" w:rsidRDefault="00FF0219" w:rsidP="006614C7">
      <w:pPr>
        <w:pStyle w:val="Heading3"/>
        <w:rPr>
          <w:rFonts w:ascii="Times New Roman" w:hAnsi="Times New Roman" w:cs="Times New Roman"/>
          <w:bCs w:val="0"/>
          <w:sz w:val="24"/>
          <w:szCs w:val="24"/>
        </w:rPr>
      </w:pPr>
      <w:bookmarkStart w:id="7" w:name="_1.1_Create_Antimicrobial"/>
      <w:bookmarkStart w:id="8" w:name="_Toc432066410"/>
      <w:bookmarkEnd w:id="7"/>
      <w:r>
        <w:rPr>
          <w:rFonts w:ascii="Times New Roman" w:hAnsi="Times New Roman" w:cs="Times New Roman"/>
          <w:bCs w:val="0"/>
          <w:sz w:val="24"/>
          <w:szCs w:val="24"/>
        </w:rPr>
        <w:t xml:space="preserve">1.1 </w:t>
      </w:r>
      <w:r w:rsidR="00640EC1">
        <w:rPr>
          <w:rFonts w:ascii="Times New Roman" w:hAnsi="Times New Roman" w:cs="Times New Roman"/>
          <w:bCs w:val="0"/>
          <w:sz w:val="24"/>
          <w:szCs w:val="24"/>
        </w:rPr>
        <w:t xml:space="preserve">Create </w:t>
      </w:r>
      <w:r w:rsidR="00B17143">
        <w:rPr>
          <w:rFonts w:ascii="Times New Roman" w:hAnsi="Times New Roman" w:cs="Times New Roman"/>
          <w:bCs w:val="0"/>
          <w:sz w:val="24"/>
          <w:szCs w:val="24"/>
        </w:rPr>
        <w:t>Antimicrobial use and Resistance Reporting Information</w:t>
      </w:r>
    </w:p>
    <w:tbl>
      <w:tblPr>
        <w:tblStyle w:val="TableGrid"/>
        <w:tblW w:w="0" w:type="auto"/>
        <w:tblLook w:val="04A0" w:firstRow="1" w:lastRow="0" w:firstColumn="1" w:lastColumn="0" w:noHBand="0" w:noVBand="1"/>
      </w:tblPr>
      <w:tblGrid>
        <w:gridCol w:w="828"/>
        <w:gridCol w:w="7668"/>
      </w:tblGrid>
      <w:tr w:rsidR="006614C7" w:rsidTr="00C71C51">
        <w:sdt>
          <w:sdtPr>
            <w:id w:val="22372571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9865DA" w:rsidP="004616B0">
            <w:pPr>
              <w:spacing w:line="360" w:lineRule="auto"/>
            </w:pPr>
            <w:r>
              <w:t>User accesses</w:t>
            </w:r>
            <w:r w:rsidR="00DD0E59">
              <w:t xml:space="preserve"> patient record</w:t>
            </w:r>
            <w:r w:rsidR="00C922A5">
              <w:t xml:space="preserve"> containing pre-loaded </w:t>
            </w:r>
            <w:r w:rsidR="00B17143">
              <w:t>antimicrobial use and resistance reporting</w:t>
            </w:r>
            <w:r w:rsidR="00415F8E">
              <w:t xml:space="preserve"> dat</w:t>
            </w:r>
            <w:r w:rsidR="00C922A5">
              <w:t>a or input</w:t>
            </w:r>
            <w:r w:rsidR="0068761A">
              <w:t>s</w:t>
            </w:r>
            <w:r w:rsidR="006E1453">
              <w:t xml:space="preserve"> </w:t>
            </w:r>
            <w:r w:rsidR="00B17143">
              <w:t>data</w:t>
            </w:r>
            <w:r w:rsidR="00C922A5">
              <w:t xml:space="preserve"> in patient record</w:t>
            </w:r>
            <w:r w:rsidR="006E1453">
              <w:t>.</w:t>
            </w:r>
          </w:p>
        </w:tc>
      </w:tr>
      <w:tr w:rsidR="006614C7" w:rsidTr="00C71C51">
        <w:sdt>
          <w:sdtPr>
            <w:id w:val="9468290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DB6F35" w:rsidRDefault="00A76C9E" w:rsidP="00DB6F35">
            <w:pPr>
              <w:spacing w:line="360" w:lineRule="auto"/>
            </w:pPr>
            <w:r>
              <w:t xml:space="preserve">User </w:t>
            </w:r>
            <w:r w:rsidR="00DB6F35">
              <w:t>generate</w:t>
            </w:r>
            <w:r w:rsidR="00533395">
              <w:t>s Antimicrobial Use and Resistance reporting information</w:t>
            </w:r>
            <w:r w:rsidR="00DB6F35">
              <w:t xml:space="preserve"> for the</w:t>
            </w:r>
            <w:r w:rsidR="004C619C">
              <w:t xml:space="preserve"> specified</w:t>
            </w:r>
            <w:r w:rsidR="00DB6F35">
              <w:t xml:space="preserve"> three sections of </w:t>
            </w:r>
            <w:r w:rsidR="00DB6F35" w:rsidRPr="00DB6F35">
              <w:t>the HL7 Implementation Guide for CDA® Release 2 – Level 3: Healthcare Associated Infection (HAI) Reports, Release</w:t>
            </w:r>
            <w:r w:rsidR="00DB6F35">
              <w:t xml:space="preserve"> 1, U.S. Realm, August 2013: </w:t>
            </w:r>
          </w:p>
          <w:p w:rsidR="00DB6F35" w:rsidRDefault="00DB6F35" w:rsidP="00DB6F35">
            <w:pPr>
              <w:pStyle w:val="ListParagraph"/>
              <w:numPr>
                <w:ilvl w:val="0"/>
                <w:numId w:val="44"/>
              </w:numPr>
              <w:spacing w:line="360" w:lineRule="auto"/>
            </w:pPr>
            <w:r w:rsidRPr="00DB6F35">
              <w:t>HAI Antimicrobial Use and Resistance (AUR) Antimicrobial Resistance Option (ARO) Report (Numerator) specific document template in Se</w:t>
            </w:r>
            <w:r>
              <w:t xml:space="preserve">ction 2.1.2.1 (pages 69-72); </w:t>
            </w:r>
          </w:p>
          <w:p w:rsidR="00DB6F35" w:rsidRDefault="00DB6F35" w:rsidP="00DB6F35">
            <w:pPr>
              <w:pStyle w:val="ListParagraph"/>
              <w:numPr>
                <w:ilvl w:val="0"/>
                <w:numId w:val="44"/>
              </w:numPr>
              <w:spacing w:line="360" w:lineRule="auto"/>
            </w:pPr>
            <w:r w:rsidRPr="00DB6F35">
              <w:t>Antimicrobial Resistance Option (ARO) Summary Report (Denominator) specific document template in Secti</w:t>
            </w:r>
            <w:r>
              <w:t xml:space="preserve">on 2.1.1.1 (pages 54-56); and </w:t>
            </w:r>
          </w:p>
          <w:p w:rsidR="006614C7" w:rsidRDefault="00DB6F35" w:rsidP="00DB6F35">
            <w:pPr>
              <w:pStyle w:val="ListParagraph"/>
              <w:numPr>
                <w:ilvl w:val="0"/>
                <w:numId w:val="44"/>
              </w:numPr>
              <w:spacing w:line="360" w:lineRule="auto"/>
            </w:pPr>
            <w:r w:rsidRPr="00DB6F35">
              <w:t xml:space="preserve">Antimicrobial Use (AUP) Summary Report (Numerator and Denominator) specific document template in Section 2.1.1.2 (pages 56-58). </w:t>
            </w:r>
          </w:p>
        </w:tc>
      </w:tr>
      <w:tr w:rsidR="00CD59DB" w:rsidTr="00C71C51">
        <w:sdt>
          <w:sdtPr>
            <w:id w:val="-163237726"/>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CD59DB" w:rsidRDefault="00CD59DB"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CD59DB" w:rsidRDefault="00606DE9" w:rsidP="00533395">
            <w:pPr>
              <w:spacing w:line="360" w:lineRule="auto"/>
            </w:pPr>
            <w:r>
              <w:t xml:space="preserve">Proctor uploads </w:t>
            </w:r>
            <w:r w:rsidR="00533395">
              <w:t>each reporting document</w:t>
            </w:r>
            <w:r>
              <w:t xml:space="preserve"> into the </w:t>
            </w:r>
            <w:hyperlink r:id="rId9" w:history="1">
              <w:r w:rsidR="009865DA" w:rsidRPr="009865DA">
                <w:rPr>
                  <w:rStyle w:val="Hyperlink"/>
                  <w:rFonts w:ascii="Leelawadee UI" w:hAnsi="Leelawadee UI" w:cs="Leelawadee UI"/>
                  <w:sz w:val="20"/>
                  <w:szCs w:val="20"/>
                </w:rPr>
                <w:t>CDC's NHSN CDA Validator</w:t>
              </w:r>
            </w:hyperlink>
            <w:r>
              <w:t xml:space="preserve"> t</w:t>
            </w:r>
            <w:r w:rsidR="009865DA">
              <w:t xml:space="preserve">ool </w:t>
            </w:r>
            <w:r w:rsidR="00533395">
              <w:t>for validation</w:t>
            </w:r>
            <w:r>
              <w:t>.</w:t>
            </w:r>
          </w:p>
        </w:tc>
      </w:tr>
    </w:tbl>
    <w:p w:rsidR="006614C7" w:rsidRPr="00D64DAF" w:rsidRDefault="006614C7" w:rsidP="006614C7"/>
    <w:p w:rsidR="006614C7" w:rsidRDefault="006614C7" w:rsidP="006614C7">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68532F" w:rsidRDefault="0068532F" w:rsidP="00B17143">
      <w:pPr>
        <w:spacing w:line="360" w:lineRule="auto"/>
        <w:rPr>
          <w:color w:val="A6A6A6" w:themeColor="background1" w:themeShade="A6"/>
        </w:rPr>
      </w:pPr>
    </w:p>
    <w:p w:rsidR="0068532F" w:rsidRDefault="0068532F" w:rsidP="0068532F">
      <w:pPr>
        <w:spacing w:line="360" w:lineRule="auto"/>
        <w:rPr>
          <w:color w:val="A6A6A6" w:themeColor="background1" w:themeShade="A6"/>
        </w:rPr>
      </w:pPr>
    </w:p>
    <w:p w:rsidR="0068532F" w:rsidRDefault="0068532F" w:rsidP="0068532F">
      <w:pPr>
        <w:spacing w:line="360" w:lineRule="auto"/>
        <w:rPr>
          <w:color w:val="A6A6A6" w:themeColor="background1" w:themeShade="A6"/>
        </w:rPr>
      </w:pPr>
    </w:p>
    <w:p w:rsidR="00B17143" w:rsidRDefault="00B17143">
      <w:pPr>
        <w:rPr>
          <w:rFonts w:ascii="Arial" w:hAnsi="Arial" w:cs="Arial"/>
          <w:b/>
          <w:bCs/>
          <w:kern w:val="32"/>
          <w:sz w:val="32"/>
          <w:szCs w:val="32"/>
        </w:rPr>
      </w:pPr>
      <w:r>
        <w:br w:type="page"/>
      </w:r>
    </w:p>
    <w:p w:rsidR="00362E3C" w:rsidRDefault="00362E3C" w:rsidP="00362E3C">
      <w:pPr>
        <w:pStyle w:val="Heading1"/>
      </w:pPr>
      <w:bookmarkStart w:id="9" w:name="_Appendix_A:_Testing"/>
      <w:bookmarkEnd w:id="9"/>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362E3C" w:rsidRDefault="00E066E8" w:rsidP="00362E3C">
      <w:r>
        <w:t>Rev 01</w:t>
      </w:r>
      <w:r w:rsidR="00362E3C">
        <w:t>-</w:t>
      </w:r>
      <w:r w:rsidR="009865DA">
        <w:t>Mar</w:t>
      </w:r>
      <w:r>
        <w:t>-2016</w:t>
      </w:r>
      <w:r w:rsidR="00362E3C">
        <w:t xml:space="preserve"> Additions</w:t>
      </w:r>
    </w:p>
    <w:p w:rsidR="005618BE" w:rsidRPr="00B76500" w:rsidRDefault="005618BE" w:rsidP="005618BE">
      <w:pPr>
        <w:pStyle w:val="ListParagraph"/>
        <w:numPr>
          <w:ilvl w:val="0"/>
          <w:numId w:val="44"/>
        </w:numPr>
        <w:tabs>
          <w:tab w:val="left" w:pos="1062"/>
        </w:tabs>
        <w:rPr>
          <w:rFonts w:ascii="Leelawadee UI" w:hAnsi="Leelawadee UI" w:cs="Leelawadee UI"/>
        </w:rPr>
      </w:pPr>
      <w:r w:rsidRPr="004B3B68">
        <w:t>Antimicrobial Use and Reporting Resistance is designed to for electronic transmission to CDC’s National Healthcare Safety Network (NHSN)</w:t>
      </w:r>
      <w:r>
        <w:t>.  This information is to only be collected by the CDC at the national level</w:t>
      </w:r>
      <w:r w:rsidR="001C39DB">
        <w:t xml:space="preserve"> rather than at the jurisdictional level</w:t>
      </w:r>
      <w:r>
        <w:t>.</w:t>
      </w:r>
    </w:p>
    <w:p w:rsidR="00F4246D" w:rsidRDefault="00F4246D" w:rsidP="00F4246D">
      <w:pPr>
        <w:pStyle w:val="ListParagraph"/>
      </w:pPr>
    </w:p>
    <w:p w:rsidR="002A47F2" w:rsidRPr="002A47F2" w:rsidRDefault="002A47F2" w:rsidP="002A47F2">
      <w:pPr>
        <w:pStyle w:val="ListParagraph"/>
      </w:pPr>
    </w:p>
    <w:p w:rsidR="002A47F2" w:rsidRDefault="002A47F2" w:rsidP="002A47F2">
      <w:pPr>
        <w:pStyle w:val="ListParagraph"/>
      </w:pPr>
    </w:p>
    <w:p w:rsidR="00713A82" w:rsidRDefault="00713A82">
      <w:pPr>
        <w:rPr>
          <w:rFonts w:ascii="Arial" w:hAnsi="Arial" w:cs="Arial"/>
          <w:b/>
          <w:bCs/>
          <w:kern w:val="32"/>
          <w:sz w:val="32"/>
          <w:szCs w:val="32"/>
        </w:rPr>
      </w:pPr>
      <w:bookmarkStart w:id="10" w:name="_Toc432066411"/>
      <w:r>
        <w:br w:type="page"/>
      </w:r>
    </w:p>
    <w:p w:rsidR="00362E3C" w:rsidRDefault="00362E3C" w:rsidP="00362E3C">
      <w:pPr>
        <w:pStyle w:val="Heading1"/>
      </w:pPr>
      <w:bookmarkStart w:id="11" w:name="_Appendix_B:_ONC"/>
      <w:bookmarkEnd w:id="11"/>
      <w:r>
        <w:lastRenderedPageBreak/>
        <w:t>Appendix 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9C6BF9" w:rsidRDefault="009C6BF9" w:rsidP="009C6BF9"/>
    <w:p w:rsidR="009451F5" w:rsidRPr="007D09DA" w:rsidRDefault="009451F5" w:rsidP="009451F5">
      <w:pPr>
        <w:ind w:left="720" w:hanging="630"/>
        <w:rPr>
          <w:b/>
        </w:rPr>
      </w:pPr>
      <w:r>
        <w:rPr>
          <w:b/>
        </w:rPr>
        <w:t>§170.315(f</w:t>
      </w:r>
      <w:proofErr w:type="gramStart"/>
      <w:r>
        <w:rPr>
          <w:b/>
        </w:rPr>
        <w:t>)(</w:t>
      </w:r>
      <w:proofErr w:type="gramEnd"/>
      <w:r>
        <w:rPr>
          <w:b/>
        </w:rPr>
        <w:t xml:space="preserve">6) </w:t>
      </w:r>
      <w:r w:rsidRPr="007D09DA">
        <w:rPr>
          <w:b/>
        </w:rPr>
        <w:t xml:space="preserve">Transmission to </w:t>
      </w:r>
      <w:r>
        <w:rPr>
          <w:b/>
        </w:rPr>
        <w:t>Public Health Agencies – Antimicrobial Use and Resistance Reporting</w:t>
      </w:r>
    </w:p>
    <w:p w:rsidR="009451F5" w:rsidRDefault="009451F5" w:rsidP="009451F5">
      <w:pPr>
        <w:autoSpaceDE w:val="0"/>
        <w:autoSpaceDN w:val="0"/>
        <w:adjustRightInd w:val="0"/>
        <w:ind w:left="720"/>
      </w:pPr>
      <w:r>
        <w:t>Technology must be able to create case reporting information for electronic transmission.</w:t>
      </w:r>
    </w:p>
    <w:p w:rsidR="009451F5" w:rsidRPr="00296289" w:rsidRDefault="009451F5" w:rsidP="009451F5">
      <w:pPr>
        <w:rPr>
          <w:b/>
        </w:rPr>
      </w:pPr>
    </w:p>
    <w:p w:rsidR="009451F5" w:rsidRDefault="009451F5" w:rsidP="009451F5">
      <w:pPr>
        <w:autoSpaceDE w:val="0"/>
        <w:autoSpaceDN w:val="0"/>
        <w:adjustRightInd w:val="0"/>
        <w:ind w:left="720" w:hanging="720"/>
      </w:pPr>
      <w:r w:rsidRPr="00F32058">
        <w:rPr>
          <w:b/>
        </w:rPr>
        <w:t>§170.</w:t>
      </w:r>
      <w:r>
        <w:rPr>
          <w:b/>
        </w:rPr>
        <w:t>205(r</w:t>
      </w:r>
      <w:proofErr w:type="gramStart"/>
      <w:r w:rsidRPr="00F32058">
        <w:rPr>
          <w:b/>
        </w:rPr>
        <w:t>)</w:t>
      </w:r>
      <w:r>
        <w:rPr>
          <w:b/>
        </w:rPr>
        <w:t>(</w:t>
      </w:r>
      <w:proofErr w:type="gramEnd"/>
      <w:r>
        <w:rPr>
          <w:b/>
        </w:rPr>
        <w:t>1</w:t>
      </w:r>
      <w:r w:rsidRPr="00F32058">
        <w:rPr>
          <w:b/>
        </w:rPr>
        <w:t>)</w:t>
      </w:r>
      <w:r>
        <w:t xml:space="preserve">  Standard. The following sections of HL7 Implementation Guide for CDA</w:t>
      </w:r>
      <w:r>
        <w:rPr>
          <w:sz w:val="16"/>
          <w:szCs w:val="16"/>
        </w:rPr>
        <w:t xml:space="preserve">® </w:t>
      </w:r>
      <w:r>
        <w:t>Release 2 – Level 3: Healthcare Associated Infection Reports, Release 1, U.S. Realm. Technology is only required to conform to the following sections of the implementation guide:</w:t>
      </w:r>
    </w:p>
    <w:p w:rsidR="009451F5" w:rsidRDefault="009451F5" w:rsidP="009451F5">
      <w:pPr>
        <w:autoSpaceDE w:val="0"/>
        <w:autoSpaceDN w:val="0"/>
        <w:adjustRightInd w:val="0"/>
        <w:ind w:left="1440"/>
      </w:pPr>
      <w:r>
        <w:t>(i) HAI Antimicrobial Use and Resistance (AUR) Antimicrobial Resistance Option (ARO) Report (Numerator) specific document template in Section 2.1.2.1 (pages 69-72);</w:t>
      </w:r>
    </w:p>
    <w:p w:rsidR="009451F5" w:rsidRDefault="009451F5" w:rsidP="009451F5">
      <w:pPr>
        <w:autoSpaceDE w:val="0"/>
        <w:autoSpaceDN w:val="0"/>
        <w:adjustRightInd w:val="0"/>
        <w:ind w:left="1440"/>
      </w:pPr>
      <w:r>
        <w:t xml:space="preserve">(ii) Antimicrobial Resistance Option (ARO) Summary Report (Denominator) specific document template in Section 2.1.1.1 (pages 54-56); and </w:t>
      </w:r>
    </w:p>
    <w:p w:rsidR="009451F5" w:rsidRDefault="009451F5" w:rsidP="009451F5">
      <w:pPr>
        <w:autoSpaceDE w:val="0"/>
        <w:autoSpaceDN w:val="0"/>
        <w:adjustRightInd w:val="0"/>
        <w:ind w:left="1440"/>
        <w:rPr>
          <w:rFonts w:ascii="TimesNewRoman,Bold" w:hAnsi="TimesNewRoman,Bold" w:cs="TimesNewRoman,Bold"/>
          <w:bCs/>
        </w:rPr>
      </w:pPr>
      <w:r>
        <w:t>(iii) Antimicrobial Use (AUP) Summary Report (Numerator and Denominator) specific document template in Section 2.1.1.2 (pages 56-58).</w:t>
      </w:r>
    </w:p>
    <w:p w:rsidR="0009560A" w:rsidRDefault="0009560A" w:rsidP="00474E2A"/>
    <w:p w:rsidR="00713A82" w:rsidRDefault="00713A82" w:rsidP="00474E2A"/>
    <w:p w:rsidR="00713A82" w:rsidRDefault="00713A82" w:rsidP="00474E2A"/>
    <w:p w:rsidR="00713A82" w:rsidRDefault="00713A82" w:rsidP="00474E2A"/>
    <w:p w:rsidR="00713A82" w:rsidRDefault="00713A82" w:rsidP="00474E2A"/>
    <w:p w:rsidR="00713A82" w:rsidRDefault="00713A82" w:rsidP="00474E2A"/>
    <w:p w:rsidR="0009560A" w:rsidRDefault="0009560A" w:rsidP="00474E2A"/>
    <w:p w:rsidR="00FB252C" w:rsidRDefault="00FB252C" w:rsidP="00FB252C">
      <w:pPr>
        <w:rPr>
          <w:rStyle w:val="Hyperlink"/>
        </w:rPr>
      </w:pPr>
    </w:p>
    <w:p w:rsidR="00FB252C" w:rsidRDefault="00FB252C" w:rsidP="00FB252C">
      <w:pPr>
        <w:rPr>
          <w:rStyle w:val="Hyperlink"/>
        </w:rPr>
      </w:pPr>
    </w:p>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Default="00362E3C" w:rsidP="00362E3C">
      <w:pPr>
        <w:pStyle w:val="Heading1"/>
      </w:pPr>
      <w:bookmarkStart w:id="12" w:name="_Toc432066412"/>
      <w:bookmarkEnd w:id="2"/>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125BCB">
        <w:tc>
          <w:tcPr>
            <w:tcW w:w="2052" w:type="dxa"/>
          </w:tcPr>
          <w:p w:rsidR="00362E3C" w:rsidRDefault="00362E3C" w:rsidP="004A3AA7">
            <w:r>
              <w:t>Revision</w:t>
            </w:r>
          </w:p>
        </w:tc>
        <w:tc>
          <w:tcPr>
            <w:tcW w:w="6578" w:type="dxa"/>
          </w:tcPr>
          <w:p w:rsidR="00362E3C" w:rsidRDefault="00362E3C" w:rsidP="004A3AA7">
            <w:r>
              <w:t>Change Description</w:t>
            </w:r>
          </w:p>
        </w:tc>
      </w:tr>
      <w:tr w:rsidR="00362E3C" w:rsidTr="00125BCB">
        <w:tc>
          <w:tcPr>
            <w:tcW w:w="2052" w:type="dxa"/>
          </w:tcPr>
          <w:p w:rsidR="00362E3C" w:rsidRDefault="00125BCB" w:rsidP="00E65E3D">
            <w:r>
              <w:t>01-Mar-2017</w:t>
            </w:r>
          </w:p>
        </w:tc>
        <w:tc>
          <w:tcPr>
            <w:tcW w:w="6578" w:type="dxa"/>
          </w:tcPr>
          <w:p w:rsidR="00362E3C" w:rsidRDefault="00225853" w:rsidP="00125BCB">
            <w:r>
              <w:t>Ad</w:t>
            </w:r>
            <w:r w:rsidR="00125BCB">
              <w:t>d</w:t>
            </w:r>
            <w:r>
              <w:t>ed clarification that</w:t>
            </w:r>
            <w:r w:rsidR="00125BCB">
              <w:t xml:space="preserve"> this criterion is for the inpatient setting only.</w:t>
            </w:r>
          </w:p>
        </w:tc>
      </w:tr>
      <w:tr w:rsidR="00125BCB" w:rsidTr="00125BCB">
        <w:tc>
          <w:tcPr>
            <w:tcW w:w="2052" w:type="dxa"/>
          </w:tcPr>
          <w:p w:rsidR="00125BCB" w:rsidRDefault="00125BCB" w:rsidP="00125BCB">
            <w:r>
              <w:t>01-Mar-2016</w:t>
            </w:r>
          </w:p>
        </w:tc>
        <w:tc>
          <w:tcPr>
            <w:tcW w:w="6578" w:type="dxa"/>
          </w:tcPr>
          <w:p w:rsidR="00125BCB" w:rsidRDefault="00125BCB" w:rsidP="00125BCB">
            <w:r>
              <w:t>Initial Release</w:t>
            </w:r>
          </w:p>
        </w:tc>
      </w:tr>
      <w:tr w:rsidR="00125BCB" w:rsidTr="00125BCB">
        <w:tc>
          <w:tcPr>
            <w:tcW w:w="2052" w:type="dxa"/>
          </w:tcPr>
          <w:p w:rsidR="00125BCB" w:rsidRDefault="00125BCB" w:rsidP="00125BCB"/>
        </w:tc>
        <w:tc>
          <w:tcPr>
            <w:tcW w:w="6578" w:type="dxa"/>
          </w:tcPr>
          <w:p w:rsidR="00125BCB" w:rsidRDefault="00125BCB" w:rsidP="00125BCB"/>
        </w:tc>
      </w:tr>
      <w:tr w:rsidR="00125BCB" w:rsidTr="00125BCB">
        <w:tc>
          <w:tcPr>
            <w:tcW w:w="2052" w:type="dxa"/>
          </w:tcPr>
          <w:p w:rsidR="00125BCB" w:rsidRDefault="00125BCB" w:rsidP="00125BCB"/>
        </w:tc>
        <w:tc>
          <w:tcPr>
            <w:tcW w:w="6578" w:type="dxa"/>
          </w:tcPr>
          <w:p w:rsidR="00125BCB" w:rsidRDefault="00125BCB" w:rsidP="00125BCB"/>
        </w:tc>
      </w:tr>
      <w:tr w:rsidR="00125BCB" w:rsidTr="00125BCB">
        <w:tc>
          <w:tcPr>
            <w:tcW w:w="2052" w:type="dxa"/>
          </w:tcPr>
          <w:p w:rsidR="00125BCB" w:rsidRDefault="00125BCB" w:rsidP="00125BCB"/>
        </w:tc>
        <w:tc>
          <w:tcPr>
            <w:tcW w:w="6578" w:type="dxa"/>
          </w:tcPr>
          <w:p w:rsidR="00125BCB" w:rsidRDefault="00125BCB" w:rsidP="00125BCB"/>
        </w:tc>
      </w:tr>
      <w:tr w:rsidR="00125BCB" w:rsidTr="00125BCB">
        <w:tc>
          <w:tcPr>
            <w:tcW w:w="2052" w:type="dxa"/>
          </w:tcPr>
          <w:p w:rsidR="00125BCB" w:rsidRDefault="00125BCB" w:rsidP="00125BCB"/>
        </w:tc>
        <w:tc>
          <w:tcPr>
            <w:tcW w:w="6578" w:type="dxa"/>
          </w:tcPr>
          <w:p w:rsidR="00125BCB" w:rsidRDefault="00125BCB" w:rsidP="00125BCB"/>
        </w:tc>
      </w:tr>
      <w:tr w:rsidR="00125BCB" w:rsidTr="00125BCB">
        <w:tc>
          <w:tcPr>
            <w:tcW w:w="2052" w:type="dxa"/>
          </w:tcPr>
          <w:p w:rsidR="00125BCB" w:rsidRDefault="00125BCB" w:rsidP="00125BCB"/>
        </w:tc>
        <w:tc>
          <w:tcPr>
            <w:tcW w:w="6578" w:type="dxa"/>
          </w:tcPr>
          <w:p w:rsidR="00125BCB" w:rsidRDefault="00125BCB" w:rsidP="00125BCB"/>
        </w:tc>
      </w:tr>
      <w:tr w:rsidR="00125BCB" w:rsidTr="00125BCB">
        <w:tc>
          <w:tcPr>
            <w:tcW w:w="2052" w:type="dxa"/>
          </w:tcPr>
          <w:p w:rsidR="00125BCB" w:rsidRDefault="00125BCB" w:rsidP="00125BCB"/>
        </w:tc>
        <w:tc>
          <w:tcPr>
            <w:tcW w:w="6578" w:type="dxa"/>
          </w:tcPr>
          <w:p w:rsidR="00125BCB" w:rsidRDefault="00125BCB" w:rsidP="00125BCB"/>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9B432A">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0"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1"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2"/>
      <w:headerReference w:type="default" r:id="rId13"/>
      <w:footerReference w:type="default" r:id="rId14"/>
      <w:head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C51" w:rsidRDefault="006B1C51">
      <w:r>
        <w:separator/>
      </w:r>
    </w:p>
  </w:endnote>
  <w:endnote w:type="continuationSeparator" w:id="0">
    <w:p w:rsidR="006B1C51" w:rsidRDefault="006B1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Leelawadee">
    <w:altName w:val="Segoe UI"/>
    <w:panose1 w:val="020B0502040204020203"/>
    <w:charset w:val="00"/>
    <w:family w:val="swiss"/>
    <w:pitch w:val="variable"/>
    <w:sig w:usb0="01000003" w:usb1="00000000" w:usb2="00000000" w:usb3="00000000" w:csb0="00010001"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473" w:rsidRDefault="00CA5473" w:rsidP="00CA5473">
    <w:pPr>
      <w:pStyle w:val="Footer"/>
      <w:jc w:val="right"/>
      <w:rPr>
        <w:b/>
        <w:color w:val="000000"/>
        <w:sz w:val="16"/>
        <w:szCs w:val="16"/>
      </w:rPr>
    </w:pPr>
    <w:r>
      <w:rPr>
        <w:b/>
        <w:color w:val="000000"/>
        <w:sz w:val="16"/>
        <w:szCs w:val="16"/>
      </w:rPr>
      <w:t xml:space="preserve">Rev.: </w:t>
    </w:r>
    <w:r w:rsidR="0022327B">
      <w:rPr>
        <w:b/>
        <w:color w:val="000000"/>
        <w:sz w:val="16"/>
        <w:szCs w:val="16"/>
      </w:rPr>
      <w:t>0</w:t>
    </w:r>
    <w:r w:rsidR="001416B2">
      <w:rPr>
        <w:b/>
        <w:color w:val="000000"/>
        <w:sz w:val="16"/>
        <w:szCs w:val="16"/>
      </w:rPr>
      <w:t>1</w:t>
    </w:r>
    <w:r w:rsidR="00AF71E5">
      <w:rPr>
        <w:b/>
        <w:color w:val="000000"/>
        <w:sz w:val="16"/>
        <w:szCs w:val="16"/>
      </w:rPr>
      <w:t>Mar</w:t>
    </w:r>
    <w:r w:rsidR="00125BCB">
      <w:rPr>
        <w:b/>
        <w:color w:val="000000"/>
        <w:sz w:val="16"/>
        <w:szCs w:val="16"/>
      </w:rPr>
      <w:t>2017</w:t>
    </w:r>
  </w:p>
  <w:p w:rsidR="00CA5473" w:rsidRDefault="00CA5473" w:rsidP="00CA5473">
    <w:pPr>
      <w:pStyle w:val="Footer"/>
      <w:jc w:val="right"/>
      <w:rPr>
        <w:b/>
        <w:color w:val="000000"/>
        <w:sz w:val="16"/>
        <w:szCs w:val="16"/>
      </w:rPr>
    </w:pPr>
    <w:r>
      <w:rPr>
        <w:b/>
        <w:color w:val="000000"/>
        <w:sz w:val="16"/>
        <w:szCs w:val="16"/>
      </w:rPr>
      <w:t>EHR Test-</w:t>
    </w:r>
    <w:r w:rsidR="008A67C9">
      <w:rPr>
        <w:b/>
        <w:color w:val="000000"/>
        <w:sz w:val="16"/>
        <w:szCs w:val="16"/>
      </w:rPr>
      <w: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DB63A7">
      <w:rPr>
        <w:b/>
        <w:noProof/>
        <w:sz w:val="16"/>
        <w:szCs w:val="16"/>
      </w:rPr>
      <w:t>3</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DB63A7">
      <w:rPr>
        <w:b/>
        <w:noProof/>
        <w:sz w:val="16"/>
        <w:szCs w:val="16"/>
      </w:rPr>
      <w:t>10</w:t>
    </w:r>
    <w:r>
      <w:rPr>
        <w:b/>
        <w:sz w:val="16"/>
        <w:szCs w:val="16"/>
      </w:rPr>
      <w:fldChar w:fldCharType="end"/>
    </w:r>
  </w:p>
  <w:p w:rsidR="00D63A5B" w:rsidRPr="00894E8A" w:rsidRDefault="00D63A5B" w:rsidP="00D63A5B">
    <w:pPr>
      <w:jc w:val="center"/>
      <w:rPr>
        <w:sz w:val="20"/>
        <w:szCs w:val="20"/>
      </w:rPr>
    </w:pPr>
    <w:r w:rsidRPr="00894E8A">
      <w:rPr>
        <w:sz w:val="20"/>
        <w:szCs w:val="20"/>
      </w:rPr>
      <w:t>Copyright © 201</w:t>
    </w:r>
    <w:r w:rsidR="00B93D7E">
      <w:rPr>
        <w:sz w:val="20"/>
        <w:szCs w:val="20"/>
      </w:rPr>
      <w:t>6</w:t>
    </w:r>
    <w:r w:rsidRPr="00894E8A">
      <w:rPr>
        <w:sz w:val="20"/>
        <w:szCs w:val="20"/>
      </w:rPr>
      <w:t xml:space="preserve"> Drummond Group </w:t>
    </w:r>
    <w:r w:rsidR="00670062" w:rsidRPr="00894E8A">
      <w:rPr>
        <w:sz w:val="20"/>
        <w:szCs w:val="20"/>
      </w:rPr>
      <w:t>LLC</w:t>
    </w:r>
  </w:p>
  <w:p w:rsidR="006B0544" w:rsidRPr="00894E8A" w:rsidRDefault="00D63A5B" w:rsidP="00D63A5B">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C51" w:rsidRDefault="006B1C51">
      <w:r>
        <w:separator/>
      </w:r>
    </w:p>
  </w:footnote>
  <w:footnote w:type="continuationSeparator" w:id="0">
    <w:p w:rsidR="006B1C51" w:rsidRDefault="006B1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6B1C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6B1C51"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D592E">
      <w:rPr>
        <w:b/>
        <w:color w:val="000000"/>
        <w:sz w:val="32"/>
        <w:szCs w:val="32"/>
      </w:rPr>
      <w:tab/>
    </w:r>
    <w:r w:rsidR="007F73D0">
      <w:rPr>
        <w:b/>
        <w:color w:val="000000"/>
      </w:rPr>
      <w:t>170.31</w:t>
    </w:r>
    <w:r w:rsidR="00774459">
      <w:rPr>
        <w:b/>
        <w:color w:val="000000"/>
      </w:rPr>
      <w:t>5</w:t>
    </w:r>
    <w:proofErr w:type="gramStart"/>
    <w:r w:rsidR="00774459">
      <w:rPr>
        <w:b/>
        <w:color w:val="000000"/>
      </w:rPr>
      <w:t>.f.</w:t>
    </w:r>
    <w:r w:rsidR="004D592E">
      <w:rPr>
        <w:b/>
        <w:color w:val="000000"/>
      </w:rPr>
      <w:t>6</w:t>
    </w:r>
    <w:proofErr w:type="gramEnd"/>
    <w:r w:rsidR="00B21AF4">
      <w:rPr>
        <w:b/>
        <w:color w:val="000000"/>
      </w:rPr>
      <w:t xml:space="preserve"> </w:t>
    </w:r>
    <w:r w:rsidR="004D592E">
      <w:rPr>
        <w:b/>
        <w:color w:val="000000"/>
      </w:rPr>
      <w:t>Antimicrobial Use and Resistance Reporting</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6B1C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6923"/>
    <w:multiLevelType w:val="hybridMultilevel"/>
    <w:tmpl w:val="4F1C61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067562"/>
    <w:multiLevelType w:val="hybridMultilevel"/>
    <w:tmpl w:val="154A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52A1C7A"/>
    <w:multiLevelType w:val="hybridMultilevel"/>
    <w:tmpl w:val="61F671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881451A"/>
    <w:multiLevelType w:val="hybridMultilevel"/>
    <w:tmpl w:val="8A042D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5206CC6"/>
    <w:multiLevelType w:val="hybridMultilevel"/>
    <w:tmpl w:val="2206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FE6BC7"/>
    <w:multiLevelType w:val="hybridMultilevel"/>
    <w:tmpl w:val="2D4A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837EF1"/>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645161D"/>
    <w:multiLevelType w:val="hybridMultilevel"/>
    <w:tmpl w:val="FD9279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44235D7"/>
    <w:multiLevelType w:val="hybridMultilevel"/>
    <w:tmpl w:val="2BD02D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0C3DDE"/>
    <w:multiLevelType w:val="hybridMultilevel"/>
    <w:tmpl w:val="7DE0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DA65F3"/>
    <w:multiLevelType w:val="hybridMultilevel"/>
    <w:tmpl w:val="12C0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7142457"/>
    <w:multiLevelType w:val="hybridMultilevel"/>
    <w:tmpl w:val="9D9AC7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A3E0789"/>
    <w:multiLevelType w:val="hybridMultilevel"/>
    <w:tmpl w:val="6EE4B3D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CBB1BEB"/>
    <w:multiLevelType w:val="hybridMultilevel"/>
    <w:tmpl w:val="6E7CE72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EC678EA"/>
    <w:multiLevelType w:val="hybridMultilevel"/>
    <w:tmpl w:val="ED7E81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C092778"/>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6"/>
  </w:num>
  <w:num w:numId="2">
    <w:abstractNumId w:val="6"/>
  </w:num>
  <w:num w:numId="3">
    <w:abstractNumId w:val="14"/>
  </w:num>
  <w:num w:numId="4">
    <w:abstractNumId w:val="13"/>
  </w:num>
  <w:num w:numId="5">
    <w:abstractNumId w:val="20"/>
  </w:num>
  <w:num w:numId="6">
    <w:abstractNumId w:val="7"/>
  </w:num>
  <w:num w:numId="7">
    <w:abstractNumId w:val="9"/>
  </w:num>
  <w:num w:numId="8">
    <w:abstractNumId w:val="30"/>
  </w:num>
  <w:num w:numId="9">
    <w:abstractNumId w:val="10"/>
  </w:num>
  <w:num w:numId="10">
    <w:abstractNumId w:val="29"/>
  </w:num>
  <w:num w:numId="11">
    <w:abstractNumId w:val="4"/>
  </w:num>
  <w:num w:numId="12">
    <w:abstractNumId w:val="25"/>
  </w:num>
  <w:num w:numId="13">
    <w:abstractNumId w:val="19"/>
  </w:num>
  <w:num w:numId="14">
    <w:abstractNumId w:val="31"/>
  </w:num>
  <w:num w:numId="15">
    <w:abstractNumId w:val="32"/>
  </w:num>
  <w:num w:numId="16">
    <w:abstractNumId w:val="41"/>
  </w:num>
  <w:num w:numId="17">
    <w:abstractNumId w:val="1"/>
  </w:num>
  <w:num w:numId="18">
    <w:abstractNumId w:val="39"/>
  </w:num>
  <w:num w:numId="19">
    <w:abstractNumId w:val="34"/>
  </w:num>
  <w:num w:numId="20">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
  </w:num>
  <w:num w:numId="23">
    <w:abstractNumId w:val="24"/>
  </w:num>
  <w:num w:numId="24">
    <w:abstractNumId w:val="22"/>
  </w:num>
  <w:num w:numId="25">
    <w:abstractNumId w:val="23"/>
  </w:num>
  <w:num w:numId="26">
    <w:abstractNumId w:val="43"/>
  </w:num>
  <w:num w:numId="27">
    <w:abstractNumId w:val="26"/>
  </w:num>
  <w:num w:numId="28">
    <w:abstractNumId w:val="40"/>
  </w:num>
  <w:num w:numId="29">
    <w:abstractNumId w:val="17"/>
  </w:num>
  <w:num w:numId="30">
    <w:abstractNumId w:val="11"/>
  </w:num>
  <w:num w:numId="31">
    <w:abstractNumId w:val="3"/>
  </w:num>
  <w:num w:numId="32">
    <w:abstractNumId w:val="0"/>
  </w:num>
  <w:num w:numId="33">
    <w:abstractNumId w:val="35"/>
  </w:num>
  <w:num w:numId="34">
    <w:abstractNumId w:val="8"/>
  </w:num>
  <w:num w:numId="35">
    <w:abstractNumId w:val="42"/>
  </w:num>
  <w:num w:numId="36">
    <w:abstractNumId w:val="18"/>
  </w:num>
  <w:num w:numId="37">
    <w:abstractNumId w:val="38"/>
  </w:num>
  <w:num w:numId="38">
    <w:abstractNumId w:val="33"/>
  </w:num>
  <w:num w:numId="39">
    <w:abstractNumId w:val="27"/>
  </w:num>
  <w:num w:numId="40">
    <w:abstractNumId w:val="15"/>
  </w:num>
  <w:num w:numId="41">
    <w:abstractNumId w:val="5"/>
  </w:num>
  <w:num w:numId="42">
    <w:abstractNumId w:val="36"/>
  </w:num>
  <w:num w:numId="43">
    <w:abstractNumId w:val="21"/>
  </w:num>
  <w:num w:numId="44">
    <w:abstractNumId w:val="28"/>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36BA"/>
    <w:rsid w:val="00017B5D"/>
    <w:rsid w:val="00017ED2"/>
    <w:rsid w:val="00023BE3"/>
    <w:rsid w:val="00027433"/>
    <w:rsid w:val="00031CC0"/>
    <w:rsid w:val="00033396"/>
    <w:rsid w:val="0003750C"/>
    <w:rsid w:val="0004290B"/>
    <w:rsid w:val="000429A2"/>
    <w:rsid w:val="000449FC"/>
    <w:rsid w:val="000466CB"/>
    <w:rsid w:val="00046795"/>
    <w:rsid w:val="00050263"/>
    <w:rsid w:val="00050F36"/>
    <w:rsid w:val="000514F5"/>
    <w:rsid w:val="000545E6"/>
    <w:rsid w:val="00055538"/>
    <w:rsid w:val="00055576"/>
    <w:rsid w:val="00062EDB"/>
    <w:rsid w:val="000638E6"/>
    <w:rsid w:val="00063DD0"/>
    <w:rsid w:val="00065309"/>
    <w:rsid w:val="000656BA"/>
    <w:rsid w:val="000718AD"/>
    <w:rsid w:val="00072A79"/>
    <w:rsid w:val="00075C49"/>
    <w:rsid w:val="0007769F"/>
    <w:rsid w:val="0008384D"/>
    <w:rsid w:val="0008418A"/>
    <w:rsid w:val="00090059"/>
    <w:rsid w:val="00092310"/>
    <w:rsid w:val="0009560A"/>
    <w:rsid w:val="00097CD4"/>
    <w:rsid w:val="000A27DD"/>
    <w:rsid w:val="000A2D31"/>
    <w:rsid w:val="000A4B6A"/>
    <w:rsid w:val="000A4D9A"/>
    <w:rsid w:val="000A4DA2"/>
    <w:rsid w:val="000A62A6"/>
    <w:rsid w:val="000A65E0"/>
    <w:rsid w:val="000B1C06"/>
    <w:rsid w:val="000B2167"/>
    <w:rsid w:val="000B3D81"/>
    <w:rsid w:val="000B54B8"/>
    <w:rsid w:val="000B68FE"/>
    <w:rsid w:val="000C0887"/>
    <w:rsid w:val="000C0938"/>
    <w:rsid w:val="000C2A49"/>
    <w:rsid w:val="000C2BA6"/>
    <w:rsid w:val="000C3F05"/>
    <w:rsid w:val="000C794F"/>
    <w:rsid w:val="000D5EE4"/>
    <w:rsid w:val="000D7CFC"/>
    <w:rsid w:val="000E6311"/>
    <w:rsid w:val="000F71EF"/>
    <w:rsid w:val="0010252A"/>
    <w:rsid w:val="00105D7B"/>
    <w:rsid w:val="001128A5"/>
    <w:rsid w:val="00113D1D"/>
    <w:rsid w:val="00115F20"/>
    <w:rsid w:val="00116807"/>
    <w:rsid w:val="00116B42"/>
    <w:rsid w:val="00123161"/>
    <w:rsid w:val="00124587"/>
    <w:rsid w:val="00125BCB"/>
    <w:rsid w:val="00127916"/>
    <w:rsid w:val="00133301"/>
    <w:rsid w:val="0013504F"/>
    <w:rsid w:val="00136BE0"/>
    <w:rsid w:val="001416B2"/>
    <w:rsid w:val="0014729D"/>
    <w:rsid w:val="00154E1B"/>
    <w:rsid w:val="001552A1"/>
    <w:rsid w:val="00157882"/>
    <w:rsid w:val="00161A53"/>
    <w:rsid w:val="00165103"/>
    <w:rsid w:val="0016765A"/>
    <w:rsid w:val="00172C28"/>
    <w:rsid w:val="00174D10"/>
    <w:rsid w:val="00181021"/>
    <w:rsid w:val="00190714"/>
    <w:rsid w:val="0019552B"/>
    <w:rsid w:val="001A300F"/>
    <w:rsid w:val="001A55F0"/>
    <w:rsid w:val="001A7287"/>
    <w:rsid w:val="001A7BFA"/>
    <w:rsid w:val="001B0112"/>
    <w:rsid w:val="001B2F8A"/>
    <w:rsid w:val="001B713D"/>
    <w:rsid w:val="001C0252"/>
    <w:rsid w:val="001C23FD"/>
    <w:rsid w:val="001C39DB"/>
    <w:rsid w:val="001D1BE5"/>
    <w:rsid w:val="001D1F57"/>
    <w:rsid w:val="001D5BA8"/>
    <w:rsid w:val="001D6341"/>
    <w:rsid w:val="001E3197"/>
    <w:rsid w:val="001E5F28"/>
    <w:rsid w:val="002015BB"/>
    <w:rsid w:val="0020410A"/>
    <w:rsid w:val="002056F0"/>
    <w:rsid w:val="00207377"/>
    <w:rsid w:val="00207BB2"/>
    <w:rsid w:val="00221951"/>
    <w:rsid w:val="00223014"/>
    <w:rsid w:val="0022327B"/>
    <w:rsid w:val="00225853"/>
    <w:rsid w:val="00230E45"/>
    <w:rsid w:val="0023498A"/>
    <w:rsid w:val="00235E08"/>
    <w:rsid w:val="0023696C"/>
    <w:rsid w:val="002378DE"/>
    <w:rsid w:val="00240637"/>
    <w:rsid w:val="00242B20"/>
    <w:rsid w:val="00243AA5"/>
    <w:rsid w:val="00244808"/>
    <w:rsid w:val="00244994"/>
    <w:rsid w:val="00245080"/>
    <w:rsid w:val="0024522E"/>
    <w:rsid w:val="002469C0"/>
    <w:rsid w:val="00246A96"/>
    <w:rsid w:val="00247B1D"/>
    <w:rsid w:val="002506CD"/>
    <w:rsid w:val="00252411"/>
    <w:rsid w:val="00253A43"/>
    <w:rsid w:val="002544D3"/>
    <w:rsid w:val="00255DC9"/>
    <w:rsid w:val="00257318"/>
    <w:rsid w:val="00262742"/>
    <w:rsid w:val="0027195F"/>
    <w:rsid w:val="0027369D"/>
    <w:rsid w:val="002749C1"/>
    <w:rsid w:val="00274B21"/>
    <w:rsid w:val="002806B4"/>
    <w:rsid w:val="0028223B"/>
    <w:rsid w:val="00282D9B"/>
    <w:rsid w:val="00286729"/>
    <w:rsid w:val="00287F3D"/>
    <w:rsid w:val="00290C84"/>
    <w:rsid w:val="00294DBF"/>
    <w:rsid w:val="00297D31"/>
    <w:rsid w:val="002A47F2"/>
    <w:rsid w:val="002A7026"/>
    <w:rsid w:val="002B41B2"/>
    <w:rsid w:val="002B594B"/>
    <w:rsid w:val="002B6A1B"/>
    <w:rsid w:val="002C15F7"/>
    <w:rsid w:val="002C7559"/>
    <w:rsid w:val="002D1B7C"/>
    <w:rsid w:val="002D50A7"/>
    <w:rsid w:val="002E3C26"/>
    <w:rsid w:val="002F155B"/>
    <w:rsid w:val="002F4A2E"/>
    <w:rsid w:val="002F729C"/>
    <w:rsid w:val="002F7958"/>
    <w:rsid w:val="003003CF"/>
    <w:rsid w:val="00300946"/>
    <w:rsid w:val="0030412A"/>
    <w:rsid w:val="00304DF3"/>
    <w:rsid w:val="00304E70"/>
    <w:rsid w:val="00305F76"/>
    <w:rsid w:val="00312127"/>
    <w:rsid w:val="00312AFC"/>
    <w:rsid w:val="00332F85"/>
    <w:rsid w:val="00333E8D"/>
    <w:rsid w:val="00336EDC"/>
    <w:rsid w:val="0034174D"/>
    <w:rsid w:val="00341B6F"/>
    <w:rsid w:val="00347368"/>
    <w:rsid w:val="00351967"/>
    <w:rsid w:val="00356A25"/>
    <w:rsid w:val="00360499"/>
    <w:rsid w:val="00361501"/>
    <w:rsid w:val="00362E3C"/>
    <w:rsid w:val="00363215"/>
    <w:rsid w:val="003672AF"/>
    <w:rsid w:val="003737F0"/>
    <w:rsid w:val="00394B5F"/>
    <w:rsid w:val="00395193"/>
    <w:rsid w:val="003B1CB6"/>
    <w:rsid w:val="003B29A3"/>
    <w:rsid w:val="003B3080"/>
    <w:rsid w:val="003B5D31"/>
    <w:rsid w:val="003B7D35"/>
    <w:rsid w:val="003C3545"/>
    <w:rsid w:val="003C5A89"/>
    <w:rsid w:val="003C63A4"/>
    <w:rsid w:val="003D0610"/>
    <w:rsid w:val="003D104E"/>
    <w:rsid w:val="003D2F13"/>
    <w:rsid w:val="003D47A4"/>
    <w:rsid w:val="003D5241"/>
    <w:rsid w:val="003D52DB"/>
    <w:rsid w:val="003D6861"/>
    <w:rsid w:val="003D7911"/>
    <w:rsid w:val="003E0264"/>
    <w:rsid w:val="003E17A1"/>
    <w:rsid w:val="003E292F"/>
    <w:rsid w:val="003E3541"/>
    <w:rsid w:val="003E619D"/>
    <w:rsid w:val="003E626B"/>
    <w:rsid w:val="003E72FF"/>
    <w:rsid w:val="003F1C56"/>
    <w:rsid w:val="003F30B4"/>
    <w:rsid w:val="003F40A8"/>
    <w:rsid w:val="003F51CC"/>
    <w:rsid w:val="003F5D6D"/>
    <w:rsid w:val="003F6768"/>
    <w:rsid w:val="00401F00"/>
    <w:rsid w:val="0040387A"/>
    <w:rsid w:val="0041020F"/>
    <w:rsid w:val="004151F1"/>
    <w:rsid w:val="00415F8E"/>
    <w:rsid w:val="004167AF"/>
    <w:rsid w:val="0041731B"/>
    <w:rsid w:val="004208AA"/>
    <w:rsid w:val="00423BE9"/>
    <w:rsid w:val="00423D1C"/>
    <w:rsid w:val="00425817"/>
    <w:rsid w:val="00432ED8"/>
    <w:rsid w:val="00433A78"/>
    <w:rsid w:val="00442BD1"/>
    <w:rsid w:val="00445293"/>
    <w:rsid w:val="00450818"/>
    <w:rsid w:val="0045219A"/>
    <w:rsid w:val="004616B0"/>
    <w:rsid w:val="004634F0"/>
    <w:rsid w:val="004709C2"/>
    <w:rsid w:val="00474287"/>
    <w:rsid w:val="004748BF"/>
    <w:rsid w:val="00474E2A"/>
    <w:rsid w:val="00477E14"/>
    <w:rsid w:val="00482BAD"/>
    <w:rsid w:val="00482C6A"/>
    <w:rsid w:val="00483CCA"/>
    <w:rsid w:val="00494E95"/>
    <w:rsid w:val="00496099"/>
    <w:rsid w:val="00496E55"/>
    <w:rsid w:val="004A01D2"/>
    <w:rsid w:val="004A3AA7"/>
    <w:rsid w:val="004A6BA7"/>
    <w:rsid w:val="004A7C8A"/>
    <w:rsid w:val="004B12F3"/>
    <w:rsid w:val="004B1EBD"/>
    <w:rsid w:val="004B3B68"/>
    <w:rsid w:val="004C1AC2"/>
    <w:rsid w:val="004C251E"/>
    <w:rsid w:val="004C3732"/>
    <w:rsid w:val="004C47B5"/>
    <w:rsid w:val="004C619C"/>
    <w:rsid w:val="004C6907"/>
    <w:rsid w:val="004D29DA"/>
    <w:rsid w:val="004D2E7F"/>
    <w:rsid w:val="004D45F3"/>
    <w:rsid w:val="004D592E"/>
    <w:rsid w:val="004E2152"/>
    <w:rsid w:val="004E35BA"/>
    <w:rsid w:val="004E392E"/>
    <w:rsid w:val="004E5323"/>
    <w:rsid w:val="004E565C"/>
    <w:rsid w:val="004E5BF8"/>
    <w:rsid w:val="004F04A1"/>
    <w:rsid w:val="004F56BB"/>
    <w:rsid w:val="00500B86"/>
    <w:rsid w:val="00507022"/>
    <w:rsid w:val="005076D1"/>
    <w:rsid w:val="00512208"/>
    <w:rsid w:val="00526D00"/>
    <w:rsid w:val="005331EB"/>
    <w:rsid w:val="00533395"/>
    <w:rsid w:val="00534CDF"/>
    <w:rsid w:val="00535B6C"/>
    <w:rsid w:val="0054058F"/>
    <w:rsid w:val="005466DC"/>
    <w:rsid w:val="00551824"/>
    <w:rsid w:val="00552652"/>
    <w:rsid w:val="00560ECA"/>
    <w:rsid w:val="005618BE"/>
    <w:rsid w:val="00562510"/>
    <w:rsid w:val="00566FE3"/>
    <w:rsid w:val="00570710"/>
    <w:rsid w:val="00571AD3"/>
    <w:rsid w:val="005769DE"/>
    <w:rsid w:val="00583CB0"/>
    <w:rsid w:val="00586615"/>
    <w:rsid w:val="005959FD"/>
    <w:rsid w:val="0059752C"/>
    <w:rsid w:val="005A04CF"/>
    <w:rsid w:val="005A27CE"/>
    <w:rsid w:val="005A5CC3"/>
    <w:rsid w:val="005A5CD8"/>
    <w:rsid w:val="005A68A5"/>
    <w:rsid w:val="005A7C4F"/>
    <w:rsid w:val="005B1322"/>
    <w:rsid w:val="005C3EC4"/>
    <w:rsid w:val="005C41F3"/>
    <w:rsid w:val="005C4620"/>
    <w:rsid w:val="005C523F"/>
    <w:rsid w:val="005C7B0B"/>
    <w:rsid w:val="005D24DB"/>
    <w:rsid w:val="005D7DAE"/>
    <w:rsid w:val="005E28F5"/>
    <w:rsid w:val="005E2A61"/>
    <w:rsid w:val="005E4463"/>
    <w:rsid w:val="005E5B86"/>
    <w:rsid w:val="005F020C"/>
    <w:rsid w:val="005F4354"/>
    <w:rsid w:val="005F5A97"/>
    <w:rsid w:val="005F5DA0"/>
    <w:rsid w:val="005F7D67"/>
    <w:rsid w:val="00601A68"/>
    <w:rsid w:val="0060621F"/>
    <w:rsid w:val="00606DE9"/>
    <w:rsid w:val="00615170"/>
    <w:rsid w:val="006162CA"/>
    <w:rsid w:val="00623A7A"/>
    <w:rsid w:val="0062750E"/>
    <w:rsid w:val="00630251"/>
    <w:rsid w:val="0063053A"/>
    <w:rsid w:val="00632B41"/>
    <w:rsid w:val="00634649"/>
    <w:rsid w:val="00637A19"/>
    <w:rsid w:val="00640EC1"/>
    <w:rsid w:val="00641425"/>
    <w:rsid w:val="006475F2"/>
    <w:rsid w:val="00652336"/>
    <w:rsid w:val="00652384"/>
    <w:rsid w:val="00652D34"/>
    <w:rsid w:val="00654463"/>
    <w:rsid w:val="00661363"/>
    <w:rsid w:val="006614C7"/>
    <w:rsid w:val="0066530B"/>
    <w:rsid w:val="00665435"/>
    <w:rsid w:val="00666020"/>
    <w:rsid w:val="00667AA7"/>
    <w:rsid w:val="00670062"/>
    <w:rsid w:val="00670919"/>
    <w:rsid w:val="00671ECB"/>
    <w:rsid w:val="00672C37"/>
    <w:rsid w:val="00674AFC"/>
    <w:rsid w:val="00682DBD"/>
    <w:rsid w:val="0068532F"/>
    <w:rsid w:val="006853FE"/>
    <w:rsid w:val="0068761A"/>
    <w:rsid w:val="006A4EB1"/>
    <w:rsid w:val="006A5B3D"/>
    <w:rsid w:val="006A5DFF"/>
    <w:rsid w:val="006A5F3F"/>
    <w:rsid w:val="006A7A57"/>
    <w:rsid w:val="006B0544"/>
    <w:rsid w:val="006B1C51"/>
    <w:rsid w:val="006B353C"/>
    <w:rsid w:val="006B35C5"/>
    <w:rsid w:val="006C1E6B"/>
    <w:rsid w:val="006C7591"/>
    <w:rsid w:val="006D0DFD"/>
    <w:rsid w:val="006D2AE3"/>
    <w:rsid w:val="006D3A92"/>
    <w:rsid w:val="006E0446"/>
    <w:rsid w:val="006E1453"/>
    <w:rsid w:val="006E4732"/>
    <w:rsid w:val="006E4FC6"/>
    <w:rsid w:val="006F07EF"/>
    <w:rsid w:val="006F1AD9"/>
    <w:rsid w:val="007005EE"/>
    <w:rsid w:val="00700BF6"/>
    <w:rsid w:val="007037A4"/>
    <w:rsid w:val="00704C2B"/>
    <w:rsid w:val="007050D8"/>
    <w:rsid w:val="007050EA"/>
    <w:rsid w:val="0071362D"/>
    <w:rsid w:val="00713A82"/>
    <w:rsid w:val="00714931"/>
    <w:rsid w:val="00722F2F"/>
    <w:rsid w:val="0072645A"/>
    <w:rsid w:val="007277A5"/>
    <w:rsid w:val="00736D90"/>
    <w:rsid w:val="00737178"/>
    <w:rsid w:val="007464BD"/>
    <w:rsid w:val="0075038E"/>
    <w:rsid w:val="007563B5"/>
    <w:rsid w:val="00766011"/>
    <w:rsid w:val="007674FB"/>
    <w:rsid w:val="007678EB"/>
    <w:rsid w:val="00767AF9"/>
    <w:rsid w:val="00772372"/>
    <w:rsid w:val="00772D11"/>
    <w:rsid w:val="00774459"/>
    <w:rsid w:val="007764AD"/>
    <w:rsid w:val="00776FA0"/>
    <w:rsid w:val="007773B8"/>
    <w:rsid w:val="007774B2"/>
    <w:rsid w:val="00780CD5"/>
    <w:rsid w:val="00781A12"/>
    <w:rsid w:val="00782151"/>
    <w:rsid w:val="0079006E"/>
    <w:rsid w:val="007902A0"/>
    <w:rsid w:val="00795D54"/>
    <w:rsid w:val="007968FF"/>
    <w:rsid w:val="007B1182"/>
    <w:rsid w:val="007B122A"/>
    <w:rsid w:val="007B3237"/>
    <w:rsid w:val="007B44A7"/>
    <w:rsid w:val="007B5D79"/>
    <w:rsid w:val="007C1766"/>
    <w:rsid w:val="007C7956"/>
    <w:rsid w:val="007D6E6C"/>
    <w:rsid w:val="007E26F6"/>
    <w:rsid w:val="007E4666"/>
    <w:rsid w:val="007E4947"/>
    <w:rsid w:val="007E5673"/>
    <w:rsid w:val="007E5A44"/>
    <w:rsid w:val="007E6BD8"/>
    <w:rsid w:val="007F2F29"/>
    <w:rsid w:val="007F5823"/>
    <w:rsid w:val="007F73D0"/>
    <w:rsid w:val="008027AE"/>
    <w:rsid w:val="00803692"/>
    <w:rsid w:val="00804F5C"/>
    <w:rsid w:val="00805347"/>
    <w:rsid w:val="008057E3"/>
    <w:rsid w:val="00805C46"/>
    <w:rsid w:val="008067F9"/>
    <w:rsid w:val="00806AA3"/>
    <w:rsid w:val="008102EA"/>
    <w:rsid w:val="00815536"/>
    <w:rsid w:val="00815ED7"/>
    <w:rsid w:val="008163E0"/>
    <w:rsid w:val="00820B7C"/>
    <w:rsid w:val="008216D9"/>
    <w:rsid w:val="00825FAD"/>
    <w:rsid w:val="00825FBD"/>
    <w:rsid w:val="0082645E"/>
    <w:rsid w:val="00832E69"/>
    <w:rsid w:val="00832EAA"/>
    <w:rsid w:val="0084500F"/>
    <w:rsid w:val="00845535"/>
    <w:rsid w:val="008474F3"/>
    <w:rsid w:val="00854D10"/>
    <w:rsid w:val="008575E2"/>
    <w:rsid w:val="008603F5"/>
    <w:rsid w:val="00863910"/>
    <w:rsid w:val="008711DF"/>
    <w:rsid w:val="0087425C"/>
    <w:rsid w:val="00882958"/>
    <w:rsid w:val="00882D83"/>
    <w:rsid w:val="00882FCB"/>
    <w:rsid w:val="00885145"/>
    <w:rsid w:val="008938F2"/>
    <w:rsid w:val="00894E8A"/>
    <w:rsid w:val="00895E98"/>
    <w:rsid w:val="008A3D6B"/>
    <w:rsid w:val="008A4E56"/>
    <w:rsid w:val="008A67C9"/>
    <w:rsid w:val="008A71A2"/>
    <w:rsid w:val="008B3F4F"/>
    <w:rsid w:val="008B7D72"/>
    <w:rsid w:val="008C36DD"/>
    <w:rsid w:val="008C3F19"/>
    <w:rsid w:val="008D0FC4"/>
    <w:rsid w:val="008D6DF4"/>
    <w:rsid w:val="008E7308"/>
    <w:rsid w:val="008F0CE5"/>
    <w:rsid w:val="008F5CB9"/>
    <w:rsid w:val="0090490B"/>
    <w:rsid w:val="00907F84"/>
    <w:rsid w:val="00912400"/>
    <w:rsid w:val="00912AB3"/>
    <w:rsid w:val="00912DB0"/>
    <w:rsid w:val="00914AAA"/>
    <w:rsid w:val="009153C8"/>
    <w:rsid w:val="00926745"/>
    <w:rsid w:val="00930946"/>
    <w:rsid w:val="00940BD4"/>
    <w:rsid w:val="009451F5"/>
    <w:rsid w:val="009503CF"/>
    <w:rsid w:val="009511C4"/>
    <w:rsid w:val="009515CA"/>
    <w:rsid w:val="009538A5"/>
    <w:rsid w:val="00955877"/>
    <w:rsid w:val="00963829"/>
    <w:rsid w:val="00971581"/>
    <w:rsid w:val="00974C2E"/>
    <w:rsid w:val="00982A06"/>
    <w:rsid w:val="00982B9F"/>
    <w:rsid w:val="0098581A"/>
    <w:rsid w:val="009865DA"/>
    <w:rsid w:val="009A1685"/>
    <w:rsid w:val="009A1760"/>
    <w:rsid w:val="009A5889"/>
    <w:rsid w:val="009B1340"/>
    <w:rsid w:val="009B2190"/>
    <w:rsid w:val="009B2326"/>
    <w:rsid w:val="009B36EF"/>
    <w:rsid w:val="009B432A"/>
    <w:rsid w:val="009B454F"/>
    <w:rsid w:val="009B73E6"/>
    <w:rsid w:val="009C34C2"/>
    <w:rsid w:val="009C6BF9"/>
    <w:rsid w:val="009D5A77"/>
    <w:rsid w:val="009D5B8F"/>
    <w:rsid w:val="009E1DB2"/>
    <w:rsid w:val="009F721E"/>
    <w:rsid w:val="00A032C3"/>
    <w:rsid w:val="00A05A9B"/>
    <w:rsid w:val="00A1695A"/>
    <w:rsid w:val="00A1775F"/>
    <w:rsid w:val="00A205AD"/>
    <w:rsid w:val="00A218E9"/>
    <w:rsid w:val="00A21CB3"/>
    <w:rsid w:val="00A260B0"/>
    <w:rsid w:val="00A30B26"/>
    <w:rsid w:val="00A3278B"/>
    <w:rsid w:val="00A33569"/>
    <w:rsid w:val="00A369C5"/>
    <w:rsid w:val="00A42E4B"/>
    <w:rsid w:val="00A44ACB"/>
    <w:rsid w:val="00A455FD"/>
    <w:rsid w:val="00A461C4"/>
    <w:rsid w:val="00A467AA"/>
    <w:rsid w:val="00A5019D"/>
    <w:rsid w:val="00A512A0"/>
    <w:rsid w:val="00A51E26"/>
    <w:rsid w:val="00A54344"/>
    <w:rsid w:val="00A55EE0"/>
    <w:rsid w:val="00A61057"/>
    <w:rsid w:val="00A70D15"/>
    <w:rsid w:val="00A723C9"/>
    <w:rsid w:val="00A76C9E"/>
    <w:rsid w:val="00A80CE4"/>
    <w:rsid w:val="00A821F7"/>
    <w:rsid w:val="00A871EA"/>
    <w:rsid w:val="00A90F19"/>
    <w:rsid w:val="00A911A2"/>
    <w:rsid w:val="00A92B2A"/>
    <w:rsid w:val="00A9314C"/>
    <w:rsid w:val="00A956A9"/>
    <w:rsid w:val="00AA1216"/>
    <w:rsid w:val="00AA3FC6"/>
    <w:rsid w:val="00AB0FEE"/>
    <w:rsid w:val="00AB3EA6"/>
    <w:rsid w:val="00AB617D"/>
    <w:rsid w:val="00AC228E"/>
    <w:rsid w:val="00AC7814"/>
    <w:rsid w:val="00AD04B5"/>
    <w:rsid w:val="00AD0EED"/>
    <w:rsid w:val="00AD59D9"/>
    <w:rsid w:val="00AD6373"/>
    <w:rsid w:val="00AE09A7"/>
    <w:rsid w:val="00AE2482"/>
    <w:rsid w:val="00AE2894"/>
    <w:rsid w:val="00AF3B2E"/>
    <w:rsid w:val="00AF71E5"/>
    <w:rsid w:val="00B00BC1"/>
    <w:rsid w:val="00B022FE"/>
    <w:rsid w:val="00B0271A"/>
    <w:rsid w:val="00B037E7"/>
    <w:rsid w:val="00B14792"/>
    <w:rsid w:val="00B17143"/>
    <w:rsid w:val="00B21AF4"/>
    <w:rsid w:val="00B24CEC"/>
    <w:rsid w:val="00B25FAC"/>
    <w:rsid w:val="00B269BD"/>
    <w:rsid w:val="00B41E40"/>
    <w:rsid w:val="00B426B3"/>
    <w:rsid w:val="00B502B4"/>
    <w:rsid w:val="00B50908"/>
    <w:rsid w:val="00B51252"/>
    <w:rsid w:val="00B5370B"/>
    <w:rsid w:val="00B61BFE"/>
    <w:rsid w:val="00B65019"/>
    <w:rsid w:val="00B67D00"/>
    <w:rsid w:val="00B704EA"/>
    <w:rsid w:val="00B725FB"/>
    <w:rsid w:val="00B748B3"/>
    <w:rsid w:val="00B74F7C"/>
    <w:rsid w:val="00B75D8C"/>
    <w:rsid w:val="00B76500"/>
    <w:rsid w:val="00B77808"/>
    <w:rsid w:val="00B80073"/>
    <w:rsid w:val="00B878F9"/>
    <w:rsid w:val="00B879CA"/>
    <w:rsid w:val="00B9310A"/>
    <w:rsid w:val="00B93D7E"/>
    <w:rsid w:val="00B945EB"/>
    <w:rsid w:val="00B94AD0"/>
    <w:rsid w:val="00B966E0"/>
    <w:rsid w:val="00B96ACD"/>
    <w:rsid w:val="00BA0EF0"/>
    <w:rsid w:val="00BA3206"/>
    <w:rsid w:val="00BA5C92"/>
    <w:rsid w:val="00BA70B9"/>
    <w:rsid w:val="00BB1011"/>
    <w:rsid w:val="00BB1C64"/>
    <w:rsid w:val="00BB1CB8"/>
    <w:rsid w:val="00BB1D21"/>
    <w:rsid w:val="00BB3A5A"/>
    <w:rsid w:val="00BB3C2E"/>
    <w:rsid w:val="00BB4AAF"/>
    <w:rsid w:val="00BB5F95"/>
    <w:rsid w:val="00BC3670"/>
    <w:rsid w:val="00BC51D3"/>
    <w:rsid w:val="00BC5F6D"/>
    <w:rsid w:val="00BD095A"/>
    <w:rsid w:val="00BD4DA7"/>
    <w:rsid w:val="00BD61F1"/>
    <w:rsid w:val="00BD737D"/>
    <w:rsid w:val="00BE13B4"/>
    <w:rsid w:val="00BE5907"/>
    <w:rsid w:val="00C02A12"/>
    <w:rsid w:val="00C078BB"/>
    <w:rsid w:val="00C1100C"/>
    <w:rsid w:val="00C16958"/>
    <w:rsid w:val="00C16EDE"/>
    <w:rsid w:val="00C250C5"/>
    <w:rsid w:val="00C3137C"/>
    <w:rsid w:val="00C34948"/>
    <w:rsid w:val="00C379BF"/>
    <w:rsid w:val="00C44E24"/>
    <w:rsid w:val="00C45CB4"/>
    <w:rsid w:val="00C501E5"/>
    <w:rsid w:val="00C52062"/>
    <w:rsid w:val="00C52EBF"/>
    <w:rsid w:val="00C57FAE"/>
    <w:rsid w:val="00C626A3"/>
    <w:rsid w:val="00C62EDC"/>
    <w:rsid w:val="00C70AA4"/>
    <w:rsid w:val="00C76B4D"/>
    <w:rsid w:val="00C770A0"/>
    <w:rsid w:val="00C8047E"/>
    <w:rsid w:val="00C80705"/>
    <w:rsid w:val="00C8076F"/>
    <w:rsid w:val="00C808A2"/>
    <w:rsid w:val="00C80B8D"/>
    <w:rsid w:val="00C812AF"/>
    <w:rsid w:val="00C82B6E"/>
    <w:rsid w:val="00C832B1"/>
    <w:rsid w:val="00C87073"/>
    <w:rsid w:val="00C90616"/>
    <w:rsid w:val="00C91319"/>
    <w:rsid w:val="00C922A5"/>
    <w:rsid w:val="00C93FD9"/>
    <w:rsid w:val="00C95F40"/>
    <w:rsid w:val="00C96762"/>
    <w:rsid w:val="00CA2E5D"/>
    <w:rsid w:val="00CA443F"/>
    <w:rsid w:val="00CA5473"/>
    <w:rsid w:val="00CA6BB3"/>
    <w:rsid w:val="00CA7A4E"/>
    <w:rsid w:val="00CB00A7"/>
    <w:rsid w:val="00CB0B3B"/>
    <w:rsid w:val="00CB0BEB"/>
    <w:rsid w:val="00CB2A3D"/>
    <w:rsid w:val="00CB4820"/>
    <w:rsid w:val="00CB5B6F"/>
    <w:rsid w:val="00CC38C0"/>
    <w:rsid w:val="00CC5410"/>
    <w:rsid w:val="00CD4476"/>
    <w:rsid w:val="00CD4F99"/>
    <w:rsid w:val="00CD59DB"/>
    <w:rsid w:val="00CE1835"/>
    <w:rsid w:val="00CF2A93"/>
    <w:rsid w:val="00CF41F0"/>
    <w:rsid w:val="00D011F9"/>
    <w:rsid w:val="00D06160"/>
    <w:rsid w:val="00D06F8D"/>
    <w:rsid w:val="00D0744D"/>
    <w:rsid w:val="00D074BF"/>
    <w:rsid w:val="00D11214"/>
    <w:rsid w:val="00D15323"/>
    <w:rsid w:val="00D21561"/>
    <w:rsid w:val="00D22DD6"/>
    <w:rsid w:val="00D2534F"/>
    <w:rsid w:val="00D2674D"/>
    <w:rsid w:val="00D302B9"/>
    <w:rsid w:val="00D302CD"/>
    <w:rsid w:val="00D30B5F"/>
    <w:rsid w:val="00D31FAF"/>
    <w:rsid w:val="00D40B1D"/>
    <w:rsid w:val="00D431C4"/>
    <w:rsid w:val="00D46E52"/>
    <w:rsid w:val="00D62944"/>
    <w:rsid w:val="00D63A5B"/>
    <w:rsid w:val="00D66D62"/>
    <w:rsid w:val="00D702CF"/>
    <w:rsid w:val="00D71138"/>
    <w:rsid w:val="00D71179"/>
    <w:rsid w:val="00D7123D"/>
    <w:rsid w:val="00D719C6"/>
    <w:rsid w:val="00D72C85"/>
    <w:rsid w:val="00D75745"/>
    <w:rsid w:val="00D75E9B"/>
    <w:rsid w:val="00D8104E"/>
    <w:rsid w:val="00D82568"/>
    <w:rsid w:val="00D85D06"/>
    <w:rsid w:val="00DA12D4"/>
    <w:rsid w:val="00DA3B2F"/>
    <w:rsid w:val="00DA5E1A"/>
    <w:rsid w:val="00DA6054"/>
    <w:rsid w:val="00DB0B7E"/>
    <w:rsid w:val="00DB1CB2"/>
    <w:rsid w:val="00DB51C0"/>
    <w:rsid w:val="00DB63A7"/>
    <w:rsid w:val="00DB6F35"/>
    <w:rsid w:val="00DC0064"/>
    <w:rsid w:val="00DC014F"/>
    <w:rsid w:val="00DC0225"/>
    <w:rsid w:val="00DC07B0"/>
    <w:rsid w:val="00DC4989"/>
    <w:rsid w:val="00DC5B72"/>
    <w:rsid w:val="00DC6B16"/>
    <w:rsid w:val="00DC737C"/>
    <w:rsid w:val="00DD01B2"/>
    <w:rsid w:val="00DD0E59"/>
    <w:rsid w:val="00DD5102"/>
    <w:rsid w:val="00DE0139"/>
    <w:rsid w:val="00DE3306"/>
    <w:rsid w:val="00DE6058"/>
    <w:rsid w:val="00DF0A99"/>
    <w:rsid w:val="00DF1EEC"/>
    <w:rsid w:val="00DF76FA"/>
    <w:rsid w:val="00E0647F"/>
    <w:rsid w:val="00E066E8"/>
    <w:rsid w:val="00E07169"/>
    <w:rsid w:val="00E10E71"/>
    <w:rsid w:val="00E13327"/>
    <w:rsid w:val="00E212FA"/>
    <w:rsid w:val="00E22856"/>
    <w:rsid w:val="00E27D57"/>
    <w:rsid w:val="00E349AC"/>
    <w:rsid w:val="00E369F7"/>
    <w:rsid w:val="00E36A4E"/>
    <w:rsid w:val="00E40B8A"/>
    <w:rsid w:val="00E42307"/>
    <w:rsid w:val="00E451C1"/>
    <w:rsid w:val="00E521CD"/>
    <w:rsid w:val="00E54E81"/>
    <w:rsid w:val="00E60D04"/>
    <w:rsid w:val="00E64628"/>
    <w:rsid w:val="00E65E3D"/>
    <w:rsid w:val="00E673CF"/>
    <w:rsid w:val="00E706CF"/>
    <w:rsid w:val="00E71CE2"/>
    <w:rsid w:val="00E72E82"/>
    <w:rsid w:val="00E759BD"/>
    <w:rsid w:val="00E81C61"/>
    <w:rsid w:val="00E864EE"/>
    <w:rsid w:val="00E941DF"/>
    <w:rsid w:val="00E96682"/>
    <w:rsid w:val="00E97C6A"/>
    <w:rsid w:val="00EA042C"/>
    <w:rsid w:val="00EA1DEC"/>
    <w:rsid w:val="00EA23E5"/>
    <w:rsid w:val="00EA558B"/>
    <w:rsid w:val="00EB2BF0"/>
    <w:rsid w:val="00EB56F0"/>
    <w:rsid w:val="00EB6163"/>
    <w:rsid w:val="00EB62BE"/>
    <w:rsid w:val="00EC0A10"/>
    <w:rsid w:val="00EC0B9F"/>
    <w:rsid w:val="00EC3817"/>
    <w:rsid w:val="00EC3BE1"/>
    <w:rsid w:val="00EC4B2D"/>
    <w:rsid w:val="00EC50D1"/>
    <w:rsid w:val="00ED02A1"/>
    <w:rsid w:val="00ED755F"/>
    <w:rsid w:val="00EE21F6"/>
    <w:rsid w:val="00EE5402"/>
    <w:rsid w:val="00EE5F75"/>
    <w:rsid w:val="00EE6276"/>
    <w:rsid w:val="00F00D9D"/>
    <w:rsid w:val="00F05059"/>
    <w:rsid w:val="00F05559"/>
    <w:rsid w:val="00F07801"/>
    <w:rsid w:val="00F101E7"/>
    <w:rsid w:val="00F118BE"/>
    <w:rsid w:val="00F13DD2"/>
    <w:rsid w:val="00F14EFD"/>
    <w:rsid w:val="00F15D42"/>
    <w:rsid w:val="00F17D57"/>
    <w:rsid w:val="00F2204E"/>
    <w:rsid w:val="00F30755"/>
    <w:rsid w:val="00F3103D"/>
    <w:rsid w:val="00F3370C"/>
    <w:rsid w:val="00F3402C"/>
    <w:rsid w:val="00F35F3F"/>
    <w:rsid w:val="00F417A2"/>
    <w:rsid w:val="00F4246D"/>
    <w:rsid w:val="00F47E01"/>
    <w:rsid w:val="00F50CC4"/>
    <w:rsid w:val="00F527CF"/>
    <w:rsid w:val="00F6345D"/>
    <w:rsid w:val="00F645EA"/>
    <w:rsid w:val="00F656B7"/>
    <w:rsid w:val="00F656E8"/>
    <w:rsid w:val="00F67A9F"/>
    <w:rsid w:val="00F77170"/>
    <w:rsid w:val="00F826AB"/>
    <w:rsid w:val="00F94C42"/>
    <w:rsid w:val="00F9529A"/>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43AA"/>
    <w:rsid w:val="00FD7F7E"/>
    <w:rsid w:val="00FE0789"/>
    <w:rsid w:val="00FE5389"/>
    <w:rsid w:val="00FE5ED1"/>
    <w:rsid w:val="00FF021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61517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brhoAtCDC/HAI_Validator_4_MU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hr@drummondgroup.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rummondgroup.com" TargetMode="External"/><Relationship Id="rId4" Type="http://schemas.openxmlformats.org/officeDocument/2006/relationships/settings" Target="settings.xml"/><Relationship Id="rId9" Type="http://schemas.openxmlformats.org/officeDocument/2006/relationships/hyperlink" Target="https://github.com/brhoAtCDC/HAI_Validator_4_MU3"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58E34-5A4A-47B1-B10D-42798A690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8589</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9</cp:revision>
  <dcterms:created xsi:type="dcterms:W3CDTF">2016-03-01T18:30:00Z</dcterms:created>
  <dcterms:modified xsi:type="dcterms:W3CDTF">2017-03-22T13:35:00Z</dcterms:modified>
</cp:coreProperties>
</file>