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F67C18">
        <w:t>170.315.g.6</w:t>
      </w:r>
      <w:r w:rsidR="00F67C18" w:rsidRPr="00F67C18">
        <w:t xml:space="preserve"> Consolidated CDA Creation Performance</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EA50A8" w:rsidTr="00DC0225">
        <w:trPr>
          <w:trHeight w:val="331"/>
        </w:trPr>
        <w:tc>
          <w:tcPr>
            <w:tcW w:w="4045" w:type="dxa"/>
            <w:shd w:val="clear" w:color="auto" w:fill="FFFFFF" w:themeFill="background1"/>
          </w:tcPr>
          <w:p w:rsidR="00EA50A8" w:rsidRPr="00DC0225" w:rsidRDefault="00EA50A8" w:rsidP="00EA50A8">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EA50A8" w:rsidRPr="00DC0225" w:rsidRDefault="00EA50A8" w:rsidP="00EA50A8">
            <w:pPr>
              <w:rPr>
                <w:rFonts w:ascii="Leelawadee UI" w:hAnsi="Leelawadee UI" w:cs="Leelawadee UI"/>
              </w:rPr>
            </w:pPr>
          </w:p>
        </w:tc>
      </w:tr>
      <w:tr w:rsidR="00EA50A8" w:rsidTr="00DC0225">
        <w:trPr>
          <w:trHeight w:val="331"/>
        </w:trPr>
        <w:tc>
          <w:tcPr>
            <w:tcW w:w="4045" w:type="dxa"/>
            <w:shd w:val="clear" w:color="auto" w:fill="FFFFFF" w:themeFill="background1"/>
          </w:tcPr>
          <w:p w:rsidR="00EA50A8" w:rsidRPr="00DC0225" w:rsidRDefault="00EA50A8" w:rsidP="00EA50A8">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EA50A8" w:rsidRPr="00DC0225" w:rsidRDefault="00EA50A8" w:rsidP="00EA50A8">
            <w:pPr>
              <w:rPr>
                <w:rFonts w:ascii="Leelawadee UI" w:hAnsi="Leelawadee UI" w:cs="Leelawadee UI"/>
              </w:rPr>
            </w:pPr>
          </w:p>
        </w:tc>
      </w:tr>
      <w:tr w:rsidR="00EA50A8" w:rsidTr="00DC0225">
        <w:trPr>
          <w:trHeight w:val="331"/>
        </w:trPr>
        <w:tc>
          <w:tcPr>
            <w:tcW w:w="4045" w:type="dxa"/>
            <w:shd w:val="clear" w:color="auto" w:fill="FFFFFF" w:themeFill="background1"/>
          </w:tcPr>
          <w:p w:rsidR="00EA50A8" w:rsidRPr="00DC0225" w:rsidRDefault="00EA50A8" w:rsidP="00EA50A8">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EA50A8" w:rsidRPr="00DC0225" w:rsidRDefault="00EA50A8" w:rsidP="00EA50A8">
            <w:pPr>
              <w:rPr>
                <w:rFonts w:ascii="Leelawadee UI" w:hAnsi="Leelawadee UI" w:cs="Leelawadee UI"/>
              </w:rPr>
            </w:pPr>
          </w:p>
        </w:tc>
      </w:tr>
      <w:tr w:rsidR="00EA50A8" w:rsidTr="00DC0225">
        <w:trPr>
          <w:trHeight w:val="331"/>
        </w:trPr>
        <w:tc>
          <w:tcPr>
            <w:tcW w:w="4045" w:type="dxa"/>
            <w:shd w:val="clear" w:color="auto" w:fill="FFFFFF" w:themeFill="background1"/>
          </w:tcPr>
          <w:p w:rsidR="00EA50A8" w:rsidRPr="00DC0225" w:rsidRDefault="00EA50A8" w:rsidP="00EA50A8">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EA50A8" w:rsidRPr="00DC0225" w:rsidRDefault="00EA50A8" w:rsidP="00EA50A8">
            <w:pPr>
              <w:rPr>
                <w:rFonts w:ascii="Leelawadee UI" w:hAnsi="Leelawadee UI" w:cs="Leelawadee UI"/>
              </w:rPr>
            </w:pPr>
          </w:p>
        </w:tc>
      </w:tr>
      <w:tr w:rsidR="00EA50A8" w:rsidTr="00DC0225">
        <w:trPr>
          <w:trHeight w:val="350"/>
        </w:trPr>
        <w:tc>
          <w:tcPr>
            <w:tcW w:w="4045" w:type="dxa"/>
            <w:shd w:val="clear" w:color="auto" w:fill="FFFFFF" w:themeFill="background1"/>
          </w:tcPr>
          <w:p w:rsidR="00EA50A8" w:rsidRPr="00DC0225" w:rsidRDefault="00EA50A8" w:rsidP="00EA50A8">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EA50A8" w:rsidRPr="00DC0225" w:rsidRDefault="00EA50A8" w:rsidP="00EA50A8">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EA50A8" w:rsidTr="00DC0225">
        <w:trPr>
          <w:trHeight w:val="350"/>
        </w:trPr>
        <w:tc>
          <w:tcPr>
            <w:tcW w:w="4045" w:type="dxa"/>
            <w:shd w:val="clear" w:color="auto" w:fill="FFFFFF" w:themeFill="background1"/>
          </w:tcPr>
          <w:p w:rsidR="00EA50A8" w:rsidRPr="00DC0225" w:rsidRDefault="00EA50A8" w:rsidP="00EA50A8">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EA50A8" w:rsidRPr="00DC0225" w:rsidRDefault="00EA50A8" w:rsidP="00EA50A8">
            <w:pPr>
              <w:rPr>
                <w:rFonts w:ascii="Leelawadee UI" w:hAnsi="Leelawadee UI" w:cs="Leelawadee UI"/>
              </w:rPr>
            </w:pPr>
          </w:p>
        </w:tc>
      </w:tr>
      <w:tr w:rsidR="00EA50A8" w:rsidTr="00DC0225">
        <w:trPr>
          <w:trHeight w:val="350"/>
        </w:trPr>
        <w:tc>
          <w:tcPr>
            <w:tcW w:w="4045" w:type="dxa"/>
            <w:shd w:val="clear" w:color="auto" w:fill="FFFFFF" w:themeFill="background1"/>
          </w:tcPr>
          <w:p w:rsidR="00EA50A8" w:rsidRPr="00DC0225" w:rsidRDefault="00EA50A8" w:rsidP="00EA50A8">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EA50A8" w:rsidRPr="00DC0225" w:rsidRDefault="00EA50A8" w:rsidP="00EA50A8">
            <w:pPr>
              <w:rPr>
                <w:rFonts w:ascii="Leelawadee UI" w:hAnsi="Leelawadee UI" w:cs="Leelawadee UI"/>
              </w:rPr>
            </w:pPr>
          </w:p>
        </w:tc>
      </w:tr>
      <w:tr w:rsidR="00EA50A8" w:rsidTr="00DC0225">
        <w:trPr>
          <w:trHeight w:val="350"/>
        </w:trPr>
        <w:tc>
          <w:tcPr>
            <w:tcW w:w="4045" w:type="dxa"/>
            <w:shd w:val="clear" w:color="auto" w:fill="FFFFFF" w:themeFill="background1"/>
          </w:tcPr>
          <w:p w:rsidR="00EA50A8" w:rsidRPr="00DC0225" w:rsidRDefault="00EA50A8" w:rsidP="00EA50A8">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EA50A8" w:rsidRPr="00DC0225" w:rsidRDefault="00EA50A8" w:rsidP="00EA50A8">
            <w:pPr>
              <w:rPr>
                <w:rFonts w:ascii="Leelawadee UI" w:hAnsi="Leelawadee UI" w:cs="Leelawadee UI"/>
              </w:rPr>
            </w:pPr>
          </w:p>
        </w:tc>
      </w:tr>
      <w:tr w:rsidR="00EA50A8" w:rsidTr="00DC0225">
        <w:trPr>
          <w:trHeight w:val="313"/>
        </w:trPr>
        <w:tc>
          <w:tcPr>
            <w:tcW w:w="4045" w:type="dxa"/>
            <w:shd w:val="clear" w:color="auto" w:fill="FFFFFF" w:themeFill="background1"/>
          </w:tcPr>
          <w:p w:rsidR="00EA50A8" w:rsidRPr="00DC0225" w:rsidRDefault="00EA50A8" w:rsidP="00EA50A8">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EA50A8" w:rsidRPr="00DC0225" w:rsidRDefault="00EA50A8" w:rsidP="00EA50A8">
            <w:pPr>
              <w:rPr>
                <w:rFonts w:ascii="Leelawadee UI" w:hAnsi="Leelawadee UI" w:cs="Leelawadee UI"/>
              </w:rPr>
            </w:pPr>
          </w:p>
        </w:tc>
      </w:tr>
    </w:tbl>
    <w:p w:rsidR="00E645D2" w:rsidRDefault="00E645D2" w:rsidP="00E645D2">
      <w:pPr>
        <w:pStyle w:val="Heading3"/>
      </w:pPr>
    </w:p>
    <w:p w:rsidR="00E645D2" w:rsidRDefault="00E645D2" w:rsidP="00E645D2">
      <w:pPr>
        <w:pStyle w:val="Heading3"/>
      </w:pPr>
      <w:r>
        <w:t>Overview</w:t>
      </w:r>
    </w:p>
    <w:p w:rsidR="00E645D2" w:rsidRDefault="00E645D2" w:rsidP="00E645D2">
      <w:r>
        <w:t>In this document you will find:</w:t>
      </w:r>
    </w:p>
    <w:p w:rsidR="00E645D2" w:rsidRDefault="00331ABD" w:rsidP="00E645D2">
      <w:pPr>
        <w:pStyle w:val="ListParagraph"/>
        <w:numPr>
          <w:ilvl w:val="0"/>
          <w:numId w:val="31"/>
        </w:numPr>
      </w:pPr>
      <w:hyperlink w:anchor="_Test_Data_and" w:history="1">
        <w:r w:rsidR="00E645D2">
          <w:rPr>
            <w:rStyle w:val="Hyperlink"/>
          </w:rPr>
          <w:t>Test Data and Test Tools</w:t>
        </w:r>
      </w:hyperlink>
    </w:p>
    <w:p w:rsidR="00E645D2" w:rsidRDefault="00331ABD" w:rsidP="00E645D2">
      <w:pPr>
        <w:pStyle w:val="ListParagraph"/>
        <w:numPr>
          <w:ilvl w:val="0"/>
          <w:numId w:val="31"/>
        </w:numPr>
      </w:pPr>
      <w:hyperlink w:anchor="_Demonstrate_Standards_Support" w:history="1">
        <w:r w:rsidR="00E645D2">
          <w:rPr>
            <w:rStyle w:val="Hyperlink"/>
          </w:rPr>
          <w:t>Standards Support</w:t>
        </w:r>
      </w:hyperlink>
    </w:p>
    <w:p w:rsidR="00E645D2" w:rsidRPr="00241B8B" w:rsidRDefault="00331ABD" w:rsidP="00E645D2">
      <w:pPr>
        <w:pStyle w:val="ListParagraph"/>
        <w:numPr>
          <w:ilvl w:val="0"/>
          <w:numId w:val="31"/>
        </w:numPr>
        <w:rPr>
          <w:rStyle w:val="Hyperlink"/>
          <w:color w:val="auto"/>
          <w:u w:val="none"/>
        </w:rPr>
      </w:pPr>
      <w:hyperlink w:anchor="_170.315(g)(6)_Consolidated_CDA" w:history="1">
        <w:r w:rsidR="00E645D2">
          <w:rPr>
            <w:rStyle w:val="Hyperlink"/>
          </w:rPr>
          <w:t>Drummond Test Report (Instructions, Expected Results, Points to Remember)</w:t>
        </w:r>
      </w:hyperlink>
    </w:p>
    <w:p w:rsidR="00E645D2" w:rsidRPr="00241B8B" w:rsidRDefault="00331ABD" w:rsidP="00E645D2">
      <w:pPr>
        <w:pStyle w:val="ListParagraph"/>
        <w:numPr>
          <w:ilvl w:val="0"/>
          <w:numId w:val="31"/>
        </w:numPr>
        <w:rPr>
          <w:rStyle w:val="Hyperlink"/>
          <w:color w:val="auto"/>
          <w:u w:val="none"/>
        </w:rPr>
      </w:pPr>
      <w:hyperlink w:anchor="_Test_Procedures" w:history="1">
        <w:r w:rsidR="00E645D2" w:rsidRPr="00241B8B">
          <w:rPr>
            <w:rStyle w:val="Hyperlink"/>
          </w:rPr>
          <w:t>Test Procedures</w:t>
        </w:r>
      </w:hyperlink>
    </w:p>
    <w:p w:rsidR="00E645D2" w:rsidRDefault="00331ABD" w:rsidP="00E645D2">
      <w:pPr>
        <w:pStyle w:val="ListParagraph"/>
        <w:numPr>
          <w:ilvl w:val="0"/>
          <w:numId w:val="31"/>
        </w:numPr>
      </w:pPr>
      <w:hyperlink w:anchor="_Appendix_A:_Testing" w:history="1">
        <w:r w:rsidR="00E645D2" w:rsidRPr="00241B8B">
          <w:rPr>
            <w:rStyle w:val="Hyperlink"/>
          </w:rPr>
          <w:t>Appendix A: Testing Guide</w:t>
        </w:r>
      </w:hyperlink>
    </w:p>
    <w:p w:rsidR="00E645D2" w:rsidRDefault="00331ABD" w:rsidP="00E645D2">
      <w:pPr>
        <w:pStyle w:val="ListParagraph"/>
        <w:numPr>
          <w:ilvl w:val="0"/>
          <w:numId w:val="31"/>
        </w:numPr>
      </w:pPr>
      <w:hyperlink w:anchor="_Appendix_B:_ONC" w:history="1">
        <w:r w:rsidR="00E645D2">
          <w:rPr>
            <w:rStyle w:val="Hyperlink"/>
          </w:rPr>
          <w:t>Appendix B: ONC Criteria</w:t>
        </w:r>
      </w:hyperlink>
    </w:p>
    <w:p w:rsidR="00FD7F7E" w:rsidRDefault="00FD7F7E" w:rsidP="00FD7F7E"/>
    <w:p w:rsidR="009D5A77" w:rsidRDefault="009D5A77" w:rsidP="009D5A77">
      <w:pPr>
        <w:pStyle w:val="Heading3"/>
      </w:pPr>
      <w:bookmarkStart w:id="0" w:name="_Toc432066403"/>
      <w:r w:rsidRPr="00EA50E7">
        <w:t>Version of ONC Test Method</w:t>
      </w:r>
      <w:bookmarkEnd w:id="0"/>
    </w:p>
    <w:p w:rsidR="009D5A77" w:rsidRDefault="002A1BBE"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10744C">
        <w:t>Health IT developer Participant und</w:t>
      </w:r>
      <w:r w:rsidR="007902A0">
        <w:t>er</w:t>
      </w:r>
      <w:r w:rsidR="0010744C">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E645D2" w:rsidRDefault="00E645D2">
      <w:pPr>
        <w:rPr>
          <w:rFonts w:ascii="Arial" w:hAnsi="Arial" w:cs="Arial"/>
          <w:b/>
          <w:bCs/>
          <w:kern w:val="32"/>
          <w:sz w:val="32"/>
          <w:szCs w:val="32"/>
        </w:rPr>
      </w:pPr>
      <w:bookmarkStart w:id="2" w:name="OLE_LINK1"/>
      <w:bookmarkEnd w:id="1"/>
      <w:r>
        <w:br w:type="page"/>
      </w:r>
    </w:p>
    <w:p w:rsidR="009D5A77" w:rsidRDefault="009D5A77" w:rsidP="000C42D5">
      <w:pPr>
        <w:pStyle w:val="Heading1"/>
        <w:ind w:hanging="90"/>
      </w:pPr>
      <w:bookmarkStart w:id="3" w:name="_Test_Data_and"/>
      <w:bookmarkEnd w:id="3"/>
      <w:r w:rsidRPr="005E7FDE">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B318F2">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Pr>
                    <w:rFonts w:ascii="MS Gothic" w:eastAsia="MS Gothic" w:hAnsi="MS Gothic" w:cs="Leelawadee UI" w:hint="eastAsia"/>
                  </w:rPr>
                  <w:t>☐</w:t>
                </w:r>
              </w:sdtContent>
            </w:sdt>
            <w:r w:rsidR="0010744C">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rPr>
            </w:pPr>
            <w:r>
              <w:rPr>
                <w:rFonts w:ascii="Leelawadee UI" w:hAnsi="Leelawadee UI" w:cs="Leelawadee UI"/>
                <w:b/>
              </w:rPr>
              <w:t>Pre-Test Data Setup:</w:t>
            </w:r>
          </w:p>
          <w:p w:rsidR="009D5A77" w:rsidRPr="00EE7D84" w:rsidRDefault="00247E4B" w:rsidP="0010744C">
            <w:pPr>
              <w:pStyle w:val="ListParagraph"/>
              <w:rPr>
                <w:rFonts w:ascii="Leelawadee UI" w:hAnsi="Leelawadee UI" w:cs="Leelawadee UI"/>
              </w:rPr>
            </w:pPr>
            <w:r>
              <w:rPr>
                <w:rFonts w:ascii="Leelawadee UI" w:hAnsi="Leelawadee UI" w:cs="Leelawadee UI"/>
              </w:rPr>
              <w:t>Not applicable</w:t>
            </w:r>
            <w:r w:rsidR="005E7FDE">
              <w:rPr>
                <w:rFonts w:ascii="Leelawadee UI" w:hAnsi="Leelawadee UI" w:cs="Leelawadee UI"/>
              </w:rPr>
              <w:t>.</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0F59B3" w:rsidRPr="00255DC9" w:rsidRDefault="002D31BE" w:rsidP="00247E4B">
            <w:pPr>
              <w:pStyle w:val="ListParagraph"/>
              <w:rPr>
                <w:rFonts w:ascii="Leelawadee UI" w:hAnsi="Leelawadee UI" w:cs="Leelawadee UI"/>
                <w:b/>
              </w:rPr>
            </w:pPr>
            <w:r>
              <w:rPr>
                <w:rFonts w:ascii="Leelawadee UI" w:hAnsi="Leelawadee UI" w:cs="Leelawadee UI"/>
              </w:rPr>
              <w:t>The C-CDA d</w:t>
            </w:r>
            <w:r w:rsidR="00797574" w:rsidRPr="00797574">
              <w:rPr>
                <w:rFonts w:ascii="Leelawadee UI" w:hAnsi="Leelawadee UI" w:cs="Leelawadee UI"/>
              </w:rPr>
              <w:t>ata se</w:t>
            </w:r>
            <w:r w:rsidR="00247E4B">
              <w:rPr>
                <w:rFonts w:ascii="Leelawadee UI" w:hAnsi="Leelawadee UI" w:cs="Leelawadee UI"/>
              </w:rPr>
              <w:t xml:space="preserve">t to be used corresponds to the C-CDA related </w:t>
            </w:r>
            <w:r w:rsidR="00797574" w:rsidRPr="00797574">
              <w:rPr>
                <w:rFonts w:ascii="Leelawadee UI" w:hAnsi="Leelawadee UI" w:cs="Leelawadee UI"/>
              </w:rPr>
              <w:t>cr</w:t>
            </w:r>
            <w:r w:rsidR="008C799F">
              <w:rPr>
                <w:rFonts w:ascii="Leelawadee UI" w:hAnsi="Leelawadee UI" w:cs="Leelawadee UI"/>
              </w:rPr>
              <w:t>iteria for which the Health IT m</w:t>
            </w:r>
            <w:r w:rsidR="00797574" w:rsidRPr="00797574">
              <w:rPr>
                <w:rFonts w:ascii="Leelawadee UI" w:hAnsi="Leelawadee UI" w:cs="Leelawadee UI"/>
              </w:rPr>
              <w:t xml:space="preserve">odule is certifying.  </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Tools:</w:t>
            </w:r>
          </w:p>
          <w:p w:rsidR="009D5A77" w:rsidRPr="00D50410" w:rsidRDefault="00DD5CEF" w:rsidP="0010744C">
            <w:pPr>
              <w:pStyle w:val="ListParagraph"/>
              <w:rPr>
                <w:rFonts w:ascii="Leelawadee UI" w:hAnsi="Leelawadee UI" w:cs="Leelawadee UI"/>
              </w:rPr>
            </w:pPr>
            <w:r>
              <w:rPr>
                <w:rFonts w:ascii="Leelawadee UI" w:hAnsi="Leelawadee UI" w:cs="Leelawadee UI"/>
              </w:rPr>
              <w:t xml:space="preserve">Edge Test Tool – Message Validators: </w:t>
            </w:r>
            <w:hyperlink r:id="rId8" w:anchor="/validators" w:history="1">
              <w:r>
                <w:rPr>
                  <w:rStyle w:val="Hyperlink"/>
                </w:rPr>
                <w:t>C-CDA R2.1 Validator</w:t>
              </w:r>
            </w:hyperlink>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124587" w:rsidTr="002D2F98">
        <w:trPr>
          <w:trHeight w:val="432"/>
        </w:trPr>
        <w:tc>
          <w:tcPr>
            <w:tcW w:w="2520" w:type="dxa"/>
            <w:shd w:val="clear" w:color="auto" w:fill="DBE5F1" w:themeFill="accent1" w:themeFillTint="33"/>
          </w:tcPr>
          <w:p w:rsidR="00124587" w:rsidRPr="00255DC9" w:rsidRDefault="00124587" w:rsidP="00BB36B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124587" w:rsidRPr="00255DC9" w:rsidRDefault="00124587" w:rsidP="001341D4">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p>
        </w:tc>
      </w:tr>
      <w:tr w:rsidR="00124587" w:rsidTr="00BB36BF">
        <w:trPr>
          <w:trHeight w:val="432"/>
        </w:trPr>
        <w:tc>
          <w:tcPr>
            <w:tcW w:w="8730" w:type="dxa"/>
            <w:gridSpan w:val="2"/>
            <w:shd w:val="clear" w:color="auto" w:fill="DBE5F1" w:themeFill="accent1" w:themeFillTint="33"/>
          </w:tcPr>
          <w:p w:rsidR="00124587" w:rsidRPr="00EE7D84" w:rsidRDefault="00124587" w:rsidP="00BD47EB">
            <w:pPr>
              <w:rPr>
                <w:rFonts w:ascii="Leelawadee UI" w:hAnsi="Leelawadee UI" w:cs="Leelawadee UI"/>
              </w:rPr>
            </w:pPr>
            <w:r w:rsidRPr="0038714C">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BD47EB">
              <w:rPr>
                <w:rFonts w:ascii="Leelawadee UI" w:hAnsi="Leelawadee UI" w:cs="Leelawadee UI"/>
              </w:rPr>
              <w:t>Implement support for standards to demonstrate compliance</w:t>
            </w:r>
            <w:r w:rsidR="00891C3E">
              <w:rPr>
                <w:rFonts w:ascii="Leelawadee UI" w:hAnsi="Leelawadee UI" w:cs="Leelawadee UI"/>
              </w:rPr>
              <w:t xml:space="preserve"> for C-CDA Creation Performance</w:t>
            </w:r>
            <w:r w:rsidR="00BD47EB">
              <w:rPr>
                <w:rFonts w:ascii="Leelawadee UI" w:hAnsi="Leelawadee UI" w:cs="Leelawadee UI"/>
              </w:rPr>
              <w:t>.</w:t>
            </w:r>
          </w:p>
        </w:tc>
      </w:tr>
    </w:tbl>
    <w:p w:rsidR="00124587" w:rsidRDefault="00124587" w:rsidP="00FD7F7E">
      <w:pPr>
        <w:spacing w:line="360" w:lineRule="auto"/>
        <w:rPr>
          <w:color w:val="D9D9D9" w:themeColor="background1" w:themeShade="D9"/>
        </w:rPr>
      </w:pPr>
    </w:p>
    <w:tbl>
      <w:tblPr>
        <w:tblStyle w:val="TableGrid"/>
        <w:tblW w:w="8455" w:type="dxa"/>
        <w:tblLook w:val="04A0" w:firstRow="1" w:lastRow="0" w:firstColumn="1" w:lastColumn="0" w:noHBand="0" w:noVBand="1"/>
      </w:tblPr>
      <w:tblGrid>
        <w:gridCol w:w="456"/>
        <w:gridCol w:w="2869"/>
        <w:gridCol w:w="5130"/>
      </w:tblGrid>
      <w:tr w:rsidR="00CD774E" w:rsidRPr="005F4354" w:rsidTr="006A00F6">
        <w:trPr>
          <w:trHeight w:val="575"/>
        </w:trPr>
        <w:tc>
          <w:tcPr>
            <w:tcW w:w="8455" w:type="dxa"/>
            <w:gridSpan w:val="3"/>
            <w:shd w:val="clear" w:color="auto" w:fill="DBE5F1" w:themeFill="accent1" w:themeFillTint="33"/>
          </w:tcPr>
          <w:p w:rsidR="00CD774E" w:rsidRPr="005F4354" w:rsidRDefault="00CD774E" w:rsidP="00BB36BF">
            <w:pPr>
              <w:rPr>
                <w:rFonts w:ascii="Leelawadee UI" w:hAnsi="Leelawadee UI" w:cs="Leelawadee UI"/>
                <w:b/>
              </w:rPr>
            </w:pPr>
            <w:r w:rsidRPr="00CD774E">
              <w:rPr>
                <w:rFonts w:ascii="Leelawadee UI" w:hAnsi="Leelawadee UI" w:cs="Leelawadee UI"/>
                <w:b/>
              </w:rPr>
              <w:t>§170.205 Content Exchange Standards – Patient Summary Record</w:t>
            </w:r>
          </w:p>
        </w:tc>
      </w:tr>
      <w:tr w:rsidR="0093575A" w:rsidRPr="00E074CB" w:rsidTr="00A0610F">
        <w:trPr>
          <w:trHeight w:val="432"/>
        </w:trPr>
        <w:sdt>
          <w:sdtPr>
            <w:id w:val="-682278107"/>
            <w14:checkbox>
              <w14:checked w14:val="0"/>
              <w14:checkedState w14:val="2612" w14:font="Arial Unicode MS"/>
              <w14:uncheckedState w14:val="2610" w14:font="Arial Unicode MS"/>
            </w14:checkbox>
          </w:sdtPr>
          <w:sdtEndPr/>
          <w:sdtContent>
            <w:tc>
              <w:tcPr>
                <w:tcW w:w="456" w:type="dxa"/>
              </w:tcPr>
              <w:p w:rsidR="0093575A" w:rsidRDefault="0093575A" w:rsidP="0093575A">
                <w:r w:rsidRPr="000558FE">
                  <w:rPr>
                    <w:rFonts w:ascii="MS Gothic" w:eastAsia="MS Gothic" w:hAnsi="MS Gothic" w:hint="eastAsia"/>
                  </w:rPr>
                  <w:t>☐</w:t>
                </w:r>
              </w:p>
            </w:tc>
          </w:sdtContent>
        </w:sdt>
        <w:tc>
          <w:tcPr>
            <w:tcW w:w="2869" w:type="dxa"/>
          </w:tcPr>
          <w:p w:rsidR="0093575A" w:rsidRPr="00E074CB" w:rsidRDefault="0093575A" w:rsidP="0093575A">
            <w:pPr>
              <w:rPr>
                <w:color w:val="000000" w:themeColor="text1"/>
              </w:rPr>
            </w:pPr>
            <w:r>
              <w:rPr>
                <w:color w:val="000000" w:themeColor="text1"/>
              </w:rPr>
              <w:t>§170.205</w:t>
            </w:r>
            <w:r w:rsidRPr="00940152">
              <w:rPr>
                <w:color w:val="000000" w:themeColor="text1"/>
              </w:rPr>
              <w:t>(a)(4)</w:t>
            </w:r>
            <w:r w:rsidRPr="00E074CB">
              <w:rPr>
                <w:b/>
                <w:color w:val="000000" w:themeColor="text1"/>
              </w:rPr>
              <w:t xml:space="preserve"> </w:t>
            </w:r>
            <w:r>
              <w:rPr>
                <w:b/>
                <w:i/>
                <w:iCs/>
                <w:color w:val="000000" w:themeColor="text1"/>
              </w:rPr>
              <w:t xml:space="preserve"> </w:t>
            </w:r>
            <w:r w:rsidRPr="00E074CB">
              <w:rPr>
                <w:color w:val="000000" w:themeColor="text1"/>
              </w:rPr>
              <w:t xml:space="preserve"> </w:t>
            </w:r>
          </w:p>
        </w:tc>
        <w:tc>
          <w:tcPr>
            <w:tcW w:w="5130" w:type="dxa"/>
          </w:tcPr>
          <w:p w:rsidR="0093575A" w:rsidRPr="00E074CB" w:rsidRDefault="0093575A" w:rsidP="0093575A">
            <w:pPr>
              <w:rPr>
                <w:b/>
                <w:color w:val="000000" w:themeColor="text1"/>
              </w:rPr>
            </w:pPr>
            <w:r w:rsidRPr="00E074CB">
              <w:rPr>
                <w:color w:val="000000" w:themeColor="text1"/>
              </w:rPr>
              <w:t>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tc>
      </w:tr>
      <w:tr w:rsidR="0093575A" w:rsidRPr="005F4354" w:rsidTr="000C6F74">
        <w:trPr>
          <w:trHeight w:val="432"/>
        </w:trPr>
        <w:tc>
          <w:tcPr>
            <w:tcW w:w="8455" w:type="dxa"/>
            <w:gridSpan w:val="3"/>
            <w:shd w:val="clear" w:color="auto" w:fill="DBE5F1" w:themeFill="accent1" w:themeFillTint="33"/>
          </w:tcPr>
          <w:p w:rsidR="0093575A" w:rsidRPr="005F4354" w:rsidRDefault="0093575A" w:rsidP="0093575A">
            <w:pPr>
              <w:rPr>
                <w:rFonts w:ascii="Leelawadee UI" w:hAnsi="Leelawadee UI" w:cs="Leelawadee UI"/>
                <w:b/>
              </w:rPr>
            </w:pPr>
            <w:r>
              <w:rPr>
                <w:rFonts w:ascii="Leelawadee UI" w:hAnsi="Leelawadee UI" w:cs="Leelawadee UI"/>
                <w:b/>
              </w:rPr>
              <w:t xml:space="preserve">§170.207  </w:t>
            </w:r>
            <w:r w:rsidRPr="00CD774E">
              <w:rPr>
                <w:rFonts w:ascii="Leelawadee UI" w:hAnsi="Leelawadee UI" w:cs="Leelawadee UI"/>
                <w:b/>
              </w:rPr>
              <w:t>Vocabulary standards for representing electronic health information</w:t>
            </w:r>
            <w:r w:rsidR="006A00F6">
              <w:rPr>
                <w:rFonts w:ascii="Leelawadee UI" w:hAnsi="Leelawadee UI" w:cs="Leelawadee UI"/>
                <w:b/>
              </w:rPr>
              <w:t xml:space="preserve"> </w:t>
            </w:r>
          </w:p>
        </w:tc>
      </w:tr>
      <w:tr w:rsidR="0093575A" w:rsidRPr="00CB4D6B" w:rsidTr="00585A0A">
        <w:trPr>
          <w:trHeight w:val="432"/>
        </w:trPr>
        <w:sdt>
          <w:sdtPr>
            <w:id w:val="-1208255030"/>
            <w14:checkbox>
              <w14:checked w14:val="0"/>
              <w14:checkedState w14:val="2612" w14:font="Arial Unicode MS"/>
              <w14:uncheckedState w14:val="2610" w14:font="Arial Unicode MS"/>
            </w14:checkbox>
          </w:sdtPr>
          <w:sdtEndPr/>
          <w:sdtContent>
            <w:tc>
              <w:tcPr>
                <w:tcW w:w="456" w:type="dxa"/>
              </w:tcPr>
              <w:p w:rsidR="0093575A" w:rsidRDefault="0093575A" w:rsidP="007A5407">
                <w:r>
                  <w:rPr>
                    <w:rFonts w:ascii="Arial Unicode MS" w:eastAsia="Arial Unicode MS" w:hAnsi="Arial Unicode MS" w:cs="Arial Unicode MS" w:hint="eastAsia"/>
                  </w:rPr>
                  <w:t>☐</w:t>
                </w:r>
              </w:p>
            </w:tc>
          </w:sdtContent>
        </w:sdt>
        <w:tc>
          <w:tcPr>
            <w:tcW w:w="2869" w:type="dxa"/>
          </w:tcPr>
          <w:p w:rsidR="0093575A" w:rsidRPr="00940152" w:rsidRDefault="0093575A" w:rsidP="007A5407">
            <w:pPr>
              <w:outlineLvl w:val="3"/>
              <w:rPr>
                <w:color w:val="000000" w:themeColor="text1"/>
              </w:rPr>
            </w:pPr>
            <w:r w:rsidRPr="00940152">
              <w:rPr>
                <w:color w:val="000000" w:themeColor="text1"/>
              </w:rPr>
              <w:t>§170.207(a)(4)</w:t>
            </w:r>
            <w:r>
              <w:rPr>
                <w:color w:val="000000" w:themeColor="text1"/>
              </w:rPr>
              <w:t xml:space="preserve"> </w:t>
            </w:r>
          </w:p>
        </w:tc>
        <w:tc>
          <w:tcPr>
            <w:tcW w:w="5130" w:type="dxa"/>
          </w:tcPr>
          <w:p w:rsidR="0093575A" w:rsidRPr="00CB4D6B" w:rsidRDefault="0093575A" w:rsidP="007A5407">
            <w:pPr>
              <w:outlineLvl w:val="3"/>
            </w:pPr>
            <w:r w:rsidRPr="00CB4D6B">
              <w:t>IHTSDO SNOMED CT®, U.S. Edition, September 2015 Release.</w:t>
            </w:r>
          </w:p>
        </w:tc>
      </w:tr>
      <w:tr w:rsidR="0093575A" w:rsidRPr="00CB4D6B" w:rsidTr="00585A0A">
        <w:trPr>
          <w:trHeight w:val="432"/>
        </w:trPr>
        <w:sdt>
          <w:sdtPr>
            <w:id w:val="161982245"/>
            <w14:checkbox>
              <w14:checked w14:val="0"/>
              <w14:checkedState w14:val="2612" w14:font="Arial Unicode MS"/>
              <w14:uncheckedState w14:val="2610" w14:font="Arial Unicode MS"/>
            </w14:checkbox>
          </w:sdtPr>
          <w:sdtEndPr/>
          <w:sdtContent>
            <w:tc>
              <w:tcPr>
                <w:tcW w:w="456" w:type="dxa"/>
              </w:tcPr>
              <w:p w:rsidR="0093575A" w:rsidRPr="00940152" w:rsidRDefault="0093575A" w:rsidP="007A5407">
                <w:pPr>
                  <w:rPr>
                    <w:color w:val="000000" w:themeColor="text1"/>
                  </w:rPr>
                </w:pPr>
                <w:r w:rsidRPr="000558FE">
                  <w:rPr>
                    <w:rFonts w:ascii="MS Gothic" w:eastAsia="MS Gothic" w:hAnsi="MS Gothic" w:hint="eastAsia"/>
                  </w:rPr>
                  <w:t>☐</w:t>
                </w:r>
              </w:p>
            </w:tc>
          </w:sdtContent>
        </w:sdt>
        <w:tc>
          <w:tcPr>
            <w:tcW w:w="2869" w:type="dxa"/>
          </w:tcPr>
          <w:p w:rsidR="0093575A" w:rsidRPr="00940152" w:rsidRDefault="0093575A" w:rsidP="007A5407">
            <w:pPr>
              <w:outlineLvl w:val="3"/>
              <w:rPr>
                <w:color w:val="000000" w:themeColor="text1"/>
              </w:rPr>
            </w:pPr>
            <w:r w:rsidRPr="00940152">
              <w:rPr>
                <w:color w:val="000000" w:themeColor="text1"/>
              </w:rPr>
              <w:t xml:space="preserve">§170.207(b)(2) </w:t>
            </w:r>
          </w:p>
        </w:tc>
        <w:tc>
          <w:tcPr>
            <w:tcW w:w="5130" w:type="dxa"/>
          </w:tcPr>
          <w:p w:rsidR="0093575A" w:rsidRPr="00CB4D6B" w:rsidRDefault="0093575A" w:rsidP="007A5407">
            <w:pPr>
              <w:outlineLvl w:val="3"/>
            </w:pPr>
            <w:r w:rsidRPr="00CB4D6B">
              <w:t>45 CFR 162.1002(a)(5)—combination of HCPCS and CPT-4</w:t>
            </w:r>
          </w:p>
        </w:tc>
      </w:tr>
      <w:tr w:rsidR="0093575A" w:rsidRPr="003E40F9" w:rsidTr="00585A0A">
        <w:trPr>
          <w:trHeight w:val="432"/>
        </w:trPr>
        <w:sdt>
          <w:sdtPr>
            <w:id w:val="-1702538451"/>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940152" w:rsidRDefault="0093575A" w:rsidP="007A5407">
            <w:pPr>
              <w:outlineLvl w:val="3"/>
              <w:rPr>
                <w:color w:val="000000" w:themeColor="text1"/>
              </w:rPr>
            </w:pPr>
            <w:r w:rsidRPr="00940152">
              <w:rPr>
                <w:color w:val="000000" w:themeColor="text1"/>
              </w:rPr>
              <w:t xml:space="preserve">§170.207(b)(3) </w:t>
            </w:r>
          </w:p>
        </w:tc>
        <w:tc>
          <w:tcPr>
            <w:tcW w:w="5130" w:type="dxa"/>
          </w:tcPr>
          <w:p w:rsidR="0093575A" w:rsidRPr="003E40F9" w:rsidRDefault="0093575A" w:rsidP="007A5407">
            <w:pPr>
              <w:outlineLvl w:val="3"/>
            </w:pPr>
            <w:r w:rsidRPr="003E40F9">
              <w:t>45 CFR 162.1002(a</w:t>
            </w:r>
            <w:proofErr w:type="gramStart"/>
            <w:r w:rsidRPr="003E40F9">
              <w:t>)(</w:t>
            </w:r>
            <w:proofErr w:type="gramEnd"/>
            <w:r w:rsidRPr="003E40F9">
              <w:t>4)—Code on Dental Procedures and Nomenclature.</w:t>
            </w:r>
          </w:p>
        </w:tc>
      </w:tr>
      <w:tr w:rsidR="0093575A" w:rsidRPr="003E40F9" w:rsidTr="00585A0A">
        <w:trPr>
          <w:trHeight w:val="432"/>
        </w:trPr>
        <w:sdt>
          <w:sdtPr>
            <w:id w:val="799884958"/>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940152" w:rsidRDefault="0093575A" w:rsidP="007A5407">
            <w:pPr>
              <w:outlineLvl w:val="3"/>
              <w:rPr>
                <w:color w:val="000000" w:themeColor="text1"/>
              </w:rPr>
            </w:pPr>
            <w:r>
              <w:rPr>
                <w:color w:val="000000" w:themeColor="text1"/>
              </w:rPr>
              <w:t>§170.207</w:t>
            </w:r>
            <w:r w:rsidRPr="00940152">
              <w:rPr>
                <w:color w:val="000000" w:themeColor="text1"/>
              </w:rPr>
              <w:t xml:space="preserve">(b)(4) </w:t>
            </w:r>
          </w:p>
        </w:tc>
        <w:tc>
          <w:tcPr>
            <w:tcW w:w="5130" w:type="dxa"/>
          </w:tcPr>
          <w:p w:rsidR="0093575A" w:rsidRPr="003E40F9" w:rsidRDefault="0093575A" w:rsidP="007A5407">
            <w:pPr>
              <w:outlineLvl w:val="3"/>
            </w:pPr>
            <w:r w:rsidRPr="003E40F9">
              <w:t>45 CFR 162.1002(c)(3)—ICD-10-PCS</w:t>
            </w:r>
          </w:p>
        </w:tc>
      </w:tr>
      <w:tr w:rsidR="0093575A" w:rsidRPr="003E40F9" w:rsidTr="00585A0A">
        <w:trPr>
          <w:trHeight w:val="432"/>
        </w:trPr>
        <w:sdt>
          <w:sdtPr>
            <w:id w:val="1864171813"/>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940152" w:rsidRDefault="0093575A" w:rsidP="007A5407">
            <w:pPr>
              <w:outlineLvl w:val="3"/>
              <w:rPr>
                <w:color w:val="000000" w:themeColor="text1"/>
              </w:rPr>
            </w:pPr>
            <w:r>
              <w:rPr>
                <w:color w:val="000000" w:themeColor="text1"/>
              </w:rPr>
              <w:t>§170.207</w:t>
            </w:r>
            <w:r w:rsidRPr="00940152">
              <w:rPr>
                <w:color w:val="000000" w:themeColor="text1"/>
              </w:rPr>
              <w:t xml:space="preserve">(c)(3) </w:t>
            </w:r>
          </w:p>
        </w:tc>
        <w:tc>
          <w:tcPr>
            <w:tcW w:w="5130" w:type="dxa"/>
          </w:tcPr>
          <w:p w:rsidR="0093575A" w:rsidRPr="003E40F9" w:rsidRDefault="0093575A" w:rsidP="007A5407">
            <w:pPr>
              <w:outlineLvl w:val="3"/>
            </w:pPr>
            <w:r w:rsidRPr="003E40F9">
              <w:t>LOINC® Database version 2.52.</w:t>
            </w:r>
          </w:p>
        </w:tc>
      </w:tr>
      <w:tr w:rsidR="0093575A" w:rsidRPr="003E40F9" w:rsidTr="00585A0A">
        <w:trPr>
          <w:trHeight w:val="432"/>
        </w:trPr>
        <w:sdt>
          <w:sdtPr>
            <w:id w:val="536704879"/>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940152" w:rsidRDefault="0093575A" w:rsidP="007A5407">
            <w:pPr>
              <w:outlineLvl w:val="3"/>
              <w:rPr>
                <w:color w:val="000000" w:themeColor="text1"/>
              </w:rPr>
            </w:pPr>
            <w:r>
              <w:rPr>
                <w:color w:val="000000" w:themeColor="text1"/>
              </w:rPr>
              <w:t>§170.207</w:t>
            </w:r>
            <w:r w:rsidRPr="00940152">
              <w:rPr>
                <w:color w:val="000000" w:themeColor="text1"/>
              </w:rPr>
              <w:t xml:space="preserve">(d)(3) </w:t>
            </w:r>
          </w:p>
        </w:tc>
        <w:tc>
          <w:tcPr>
            <w:tcW w:w="5130" w:type="dxa"/>
          </w:tcPr>
          <w:p w:rsidR="0093575A" w:rsidRPr="003E40F9" w:rsidRDefault="0093575A" w:rsidP="007A5407">
            <w:pPr>
              <w:outlineLvl w:val="3"/>
            </w:pPr>
            <w:proofErr w:type="spellStart"/>
            <w:r w:rsidRPr="003E40F9">
              <w:t>RxNorm</w:t>
            </w:r>
            <w:proofErr w:type="spellEnd"/>
            <w:r w:rsidRPr="003E40F9">
              <w:t>, September 8, 2015 Release.</w:t>
            </w:r>
          </w:p>
        </w:tc>
      </w:tr>
      <w:tr w:rsidR="0093575A" w:rsidRPr="003E40F9" w:rsidTr="00585A0A">
        <w:trPr>
          <w:trHeight w:val="432"/>
        </w:trPr>
        <w:sdt>
          <w:sdtPr>
            <w:id w:val="1090889346"/>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940152" w:rsidRDefault="0093575A" w:rsidP="007A5407">
            <w:pPr>
              <w:outlineLvl w:val="3"/>
              <w:rPr>
                <w:color w:val="000000" w:themeColor="text1"/>
              </w:rPr>
            </w:pPr>
            <w:r>
              <w:rPr>
                <w:color w:val="000000" w:themeColor="text1"/>
              </w:rPr>
              <w:t>§170.207</w:t>
            </w:r>
            <w:r w:rsidRPr="00940152">
              <w:rPr>
                <w:color w:val="000000" w:themeColor="text1"/>
              </w:rPr>
              <w:t xml:space="preserve">(e)(3) </w:t>
            </w:r>
          </w:p>
        </w:tc>
        <w:tc>
          <w:tcPr>
            <w:tcW w:w="5130" w:type="dxa"/>
          </w:tcPr>
          <w:p w:rsidR="0093575A" w:rsidRPr="003E40F9" w:rsidRDefault="0093575A" w:rsidP="007A5407">
            <w:pPr>
              <w:outlineLvl w:val="3"/>
            </w:pPr>
            <w:r w:rsidRPr="003E40F9">
              <w:t>HL7 CVX—Vaccines Administered, updates through August 17, 2015.</w:t>
            </w:r>
          </w:p>
        </w:tc>
      </w:tr>
      <w:tr w:rsidR="0093575A" w:rsidRPr="003E40F9" w:rsidTr="00585A0A">
        <w:trPr>
          <w:trHeight w:val="432"/>
        </w:trPr>
        <w:sdt>
          <w:sdtPr>
            <w:id w:val="730277875"/>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3E40F9" w:rsidRDefault="0093575A" w:rsidP="007A5407">
            <w:pPr>
              <w:outlineLvl w:val="3"/>
            </w:pPr>
            <w:r>
              <w:rPr>
                <w:color w:val="000000" w:themeColor="text1"/>
              </w:rPr>
              <w:t>§170.207</w:t>
            </w:r>
            <w:r w:rsidRPr="00D83125">
              <w:rPr>
                <w:color w:val="000000" w:themeColor="text1"/>
              </w:rPr>
              <w:t>(e)(4)</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r w:rsidRPr="003E40F9">
              <w:t xml:space="preserve"> </w:t>
            </w:r>
          </w:p>
        </w:tc>
        <w:tc>
          <w:tcPr>
            <w:tcW w:w="5130" w:type="dxa"/>
          </w:tcPr>
          <w:p w:rsidR="0093575A" w:rsidRPr="003E40F9" w:rsidRDefault="0093575A" w:rsidP="007A5407">
            <w:pPr>
              <w:outlineLvl w:val="3"/>
            </w:pPr>
            <w:r w:rsidRPr="003E40F9">
              <w:t>National Drug Code Directory—Vaccine Codes, updates through August 17, 2015.</w:t>
            </w:r>
          </w:p>
        </w:tc>
      </w:tr>
      <w:tr w:rsidR="0093575A" w:rsidRPr="003E40F9" w:rsidTr="00585A0A">
        <w:trPr>
          <w:trHeight w:val="432"/>
        </w:trPr>
        <w:sdt>
          <w:sdtPr>
            <w:id w:val="-227923681"/>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3E40F9" w:rsidRDefault="0093575A" w:rsidP="007A5407">
            <w:pPr>
              <w:outlineLvl w:val="3"/>
            </w:pPr>
            <w:r>
              <w:rPr>
                <w:color w:val="000000" w:themeColor="text1"/>
              </w:rPr>
              <w:t>§170.207</w:t>
            </w:r>
            <w:r w:rsidRPr="00D83125">
              <w:rPr>
                <w:color w:val="000000" w:themeColor="text1"/>
              </w:rPr>
              <w:t>(f)(1)</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p>
        </w:tc>
        <w:tc>
          <w:tcPr>
            <w:tcW w:w="5130" w:type="dxa"/>
          </w:tcPr>
          <w:p w:rsidR="0093575A" w:rsidRPr="003E40F9" w:rsidRDefault="0093575A" w:rsidP="007A5407">
            <w:pPr>
              <w:outlineLvl w:val="3"/>
            </w:pPr>
            <w:r w:rsidRPr="003E40F9">
              <w:t>OMB as revised, October 30, 1997.</w:t>
            </w:r>
          </w:p>
        </w:tc>
      </w:tr>
      <w:tr w:rsidR="0093575A" w:rsidRPr="003E40F9" w:rsidTr="00585A0A">
        <w:trPr>
          <w:trHeight w:val="432"/>
        </w:trPr>
        <w:sdt>
          <w:sdtPr>
            <w:id w:val="-667546783"/>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3E40F9" w:rsidRDefault="0093575A" w:rsidP="007A5407">
            <w:pPr>
              <w:outlineLvl w:val="3"/>
            </w:pPr>
            <w:r>
              <w:rPr>
                <w:color w:val="000000" w:themeColor="text1"/>
              </w:rPr>
              <w:t>§170.207</w:t>
            </w:r>
            <w:r w:rsidRPr="00D83125">
              <w:rPr>
                <w:color w:val="000000" w:themeColor="text1"/>
              </w:rPr>
              <w:t>(f)(2)</w:t>
            </w:r>
            <w:r w:rsidRPr="003E40F9">
              <w:rPr>
                <w:b/>
              </w:rPr>
              <w:t xml:space="preserve"> </w:t>
            </w:r>
            <w:r>
              <w:rPr>
                <w:rFonts w:ascii="TimesNewRoman" w:hAnsi="TimesNewRoman" w:cs="TimesNewRoman"/>
                <w:b/>
                <w:i/>
              </w:rPr>
              <w:t xml:space="preserve"> </w:t>
            </w:r>
          </w:p>
        </w:tc>
        <w:tc>
          <w:tcPr>
            <w:tcW w:w="5130" w:type="dxa"/>
          </w:tcPr>
          <w:p w:rsidR="0093575A" w:rsidRPr="003E40F9" w:rsidRDefault="0093575A" w:rsidP="007A5407">
            <w:pPr>
              <w:outlineLvl w:val="3"/>
            </w:pPr>
            <w:r w:rsidRPr="003E40F9">
              <w:t>CDC Race and Ethnicity Code Set Version 1.0 (March</w:t>
            </w:r>
            <w:r>
              <w:t xml:space="preserve"> </w:t>
            </w:r>
            <w:r w:rsidRPr="003E40F9">
              <w:t>2000) (incorporated by reference in § 170.299).</w:t>
            </w:r>
          </w:p>
        </w:tc>
      </w:tr>
      <w:tr w:rsidR="0093575A" w:rsidRPr="003E40F9" w:rsidTr="00585A0A">
        <w:trPr>
          <w:trHeight w:val="432"/>
        </w:trPr>
        <w:sdt>
          <w:sdtPr>
            <w:id w:val="-528720969"/>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64116B" w:rsidRDefault="0093575A" w:rsidP="007A5407">
            <w:pPr>
              <w:outlineLvl w:val="3"/>
              <w:rPr>
                <w:color w:val="000000" w:themeColor="text1"/>
              </w:rPr>
            </w:pPr>
            <w:r>
              <w:rPr>
                <w:color w:val="000000" w:themeColor="text1"/>
              </w:rPr>
              <w:t>§170.207</w:t>
            </w:r>
            <w:r w:rsidRPr="0064116B">
              <w:rPr>
                <w:color w:val="000000" w:themeColor="text1"/>
              </w:rPr>
              <w:t xml:space="preserve">(g)(2)    </w:t>
            </w:r>
          </w:p>
        </w:tc>
        <w:tc>
          <w:tcPr>
            <w:tcW w:w="5130" w:type="dxa"/>
          </w:tcPr>
          <w:p w:rsidR="0093575A" w:rsidRPr="003E40F9" w:rsidRDefault="0093575A" w:rsidP="007A5407">
            <w:pPr>
              <w:outlineLvl w:val="3"/>
            </w:pPr>
            <w:r w:rsidRPr="003E40F9">
              <w:t>Request for Comments (RFC) 5646 (incorporated by reference in § 170.299).</w:t>
            </w:r>
          </w:p>
        </w:tc>
      </w:tr>
      <w:tr w:rsidR="0093575A" w:rsidRPr="003E40F9" w:rsidTr="00585A0A">
        <w:trPr>
          <w:trHeight w:val="432"/>
        </w:trPr>
        <w:sdt>
          <w:sdtPr>
            <w:id w:val="-597717342"/>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64116B" w:rsidRDefault="0093575A" w:rsidP="007A5407">
            <w:pPr>
              <w:outlineLvl w:val="3"/>
              <w:rPr>
                <w:color w:val="000000" w:themeColor="text1"/>
              </w:rPr>
            </w:pPr>
            <w:r>
              <w:rPr>
                <w:color w:val="000000" w:themeColor="text1"/>
              </w:rPr>
              <w:t>§170.207</w:t>
            </w:r>
            <w:r w:rsidRPr="0064116B">
              <w:rPr>
                <w:color w:val="000000" w:themeColor="text1"/>
              </w:rPr>
              <w:t xml:space="preserve">(h)   </w:t>
            </w:r>
          </w:p>
        </w:tc>
        <w:tc>
          <w:tcPr>
            <w:tcW w:w="5130" w:type="dxa"/>
          </w:tcPr>
          <w:p w:rsidR="0093575A" w:rsidRPr="003E40F9" w:rsidRDefault="0093575A" w:rsidP="007A5407">
            <w:pPr>
              <w:outlineLvl w:val="3"/>
            </w:pPr>
            <w:r w:rsidRPr="003E40F9">
              <w:t>Smoking status constrained codes from SNOMED CT®.</w:t>
            </w:r>
          </w:p>
        </w:tc>
      </w:tr>
      <w:tr w:rsidR="0093575A" w:rsidRPr="003E40F9" w:rsidTr="00585A0A">
        <w:trPr>
          <w:trHeight w:val="432"/>
        </w:trPr>
        <w:sdt>
          <w:sdtPr>
            <w:id w:val="1291332215"/>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64116B" w:rsidRDefault="0093575A" w:rsidP="007A5407">
            <w:pPr>
              <w:outlineLvl w:val="3"/>
              <w:rPr>
                <w:color w:val="000000" w:themeColor="text1"/>
              </w:rPr>
            </w:pPr>
            <w:r>
              <w:rPr>
                <w:color w:val="000000" w:themeColor="text1"/>
              </w:rPr>
              <w:t>§170.207</w:t>
            </w:r>
            <w:r w:rsidRPr="0064116B">
              <w:rPr>
                <w:color w:val="000000" w:themeColor="text1"/>
              </w:rPr>
              <w:t xml:space="preserve">(k)(1) </w:t>
            </w:r>
            <w:r>
              <w:rPr>
                <w:color w:val="000000" w:themeColor="text1"/>
              </w:rPr>
              <w:t xml:space="preserve"> </w:t>
            </w:r>
            <w:r w:rsidRPr="0064116B">
              <w:rPr>
                <w:color w:val="000000" w:themeColor="text1"/>
              </w:rPr>
              <w:t xml:space="preserve"> </w:t>
            </w:r>
          </w:p>
        </w:tc>
        <w:tc>
          <w:tcPr>
            <w:tcW w:w="5130" w:type="dxa"/>
          </w:tcPr>
          <w:p w:rsidR="0093575A" w:rsidRPr="003E40F9" w:rsidRDefault="0093575A" w:rsidP="007A5407">
            <w:pPr>
              <w:outlineLvl w:val="3"/>
            </w:pPr>
            <w:r w:rsidRPr="003E40F9">
              <w:t>LOINC® version 2.51 (minimum codes: 8480-6, 8462-4, 8302-2, 3141-9, 8867-4, 9279-1, 8310-5, 59408-5, 39156-5, and 8478-0)</w:t>
            </w:r>
          </w:p>
        </w:tc>
      </w:tr>
      <w:tr w:rsidR="0093575A" w:rsidRPr="003E40F9" w:rsidTr="00585A0A">
        <w:trPr>
          <w:trHeight w:val="432"/>
        </w:trPr>
        <w:sdt>
          <w:sdtPr>
            <w:id w:val="1723172640"/>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64116B" w:rsidRDefault="0093575A" w:rsidP="007A5407">
            <w:pPr>
              <w:outlineLvl w:val="3"/>
              <w:rPr>
                <w:color w:val="000000" w:themeColor="text1"/>
              </w:rPr>
            </w:pPr>
            <w:r>
              <w:rPr>
                <w:color w:val="000000" w:themeColor="text1"/>
              </w:rPr>
              <w:t>§170.207</w:t>
            </w:r>
            <w:r w:rsidRPr="0064116B">
              <w:rPr>
                <w:color w:val="000000" w:themeColor="text1"/>
              </w:rPr>
              <w:t xml:space="preserve">(m) </w:t>
            </w:r>
          </w:p>
        </w:tc>
        <w:tc>
          <w:tcPr>
            <w:tcW w:w="5130" w:type="dxa"/>
          </w:tcPr>
          <w:p w:rsidR="0093575A" w:rsidRPr="003E40F9" w:rsidRDefault="0093575A" w:rsidP="007A5407">
            <w:pPr>
              <w:outlineLvl w:val="3"/>
            </w:pPr>
            <w:r w:rsidRPr="0064116B">
              <w:t>Numerical references—(1) Standard.</w:t>
            </w:r>
            <w:r w:rsidRPr="003E40F9">
              <w:t xml:space="preserve"> The Unified Code of Units of Measure, Revision 1.9 (incorporated by reference in § 170.299).</w:t>
            </w:r>
          </w:p>
        </w:tc>
      </w:tr>
      <w:tr w:rsidR="0093575A" w:rsidRPr="003E40F9" w:rsidTr="00585A0A">
        <w:trPr>
          <w:trHeight w:val="432"/>
        </w:trPr>
        <w:sdt>
          <w:sdtPr>
            <w:id w:val="904262384"/>
            <w14:checkbox>
              <w14:checked w14:val="0"/>
              <w14:checkedState w14:val="2612" w14:font="Arial Unicode MS"/>
              <w14:uncheckedState w14:val="2610" w14:font="Arial Unicode MS"/>
            </w14:checkbox>
          </w:sdtPr>
          <w:sdtEndPr/>
          <w:sdtContent>
            <w:tc>
              <w:tcPr>
                <w:tcW w:w="456" w:type="dxa"/>
              </w:tcPr>
              <w:p w:rsidR="0093575A" w:rsidRDefault="0093575A" w:rsidP="007A5407">
                <w:r w:rsidRPr="000558FE">
                  <w:rPr>
                    <w:rFonts w:ascii="MS Gothic" w:eastAsia="MS Gothic" w:hAnsi="MS Gothic" w:hint="eastAsia"/>
                  </w:rPr>
                  <w:t>☐</w:t>
                </w:r>
              </w:p>
            </w:tc>
          </w:sdtContent>
        </w:sdt>
        <w:tc>
          <w:tcPr>
            <w:tcW w:w="2869" w:type="dxa"/>
          </w:tcPr>
          <w:p w:rsidR="0093575A" w:rsidRPr="0064116B" w:rsidRDefault="0093575A" w:rsidP="007A5407">
            <w:pPr>
              <w:outlineLvl w:val="3"/>
              <w:rPr>
                <w:color w:val="000000" w:themeColor="text1"/>
              </w:rPr>
            </w:pPr>
            <w:r>
              <w:rPr>
                <w:color w:val="000000" w:themeColor="text1"/>
              </w:rPr>
              <w:t>§170.207</w:t>
            </w:r>
            <w:r w:rsidRPr="0064116B">
              <w:rPr>
                <w:color w:val="000000" w:themeColor="text1"/>
              </w:rPr>
              <w:t xml:space="preserve">(n)(1)   </w:t>
            </w:r>
          </w:p>
          <w:p w:rsidR="0093575A" w:rsidRPr="0064116B" w:rsidRDefault="0093575A" w:rsidP="007A5407">
            <w:pPr>
              <w:outlineLvl w:val="3"/>
              <w:rPr>
                <w:color w:val="000000" w:themeColor="text1"/>
              </w:rPr>
            </w:pPr>
          </w:p>
        </w:tc>
        <w:tc>
          <w:tcPr>
            <w:tcW w:w="5130" w:type="dxa"/>
          </w:tcPr>
          <w:p w:rsidR="0093575A" w:rsidRDefault="0093575A" w:rsidP="007A5407">
            <w:pPr>
              <w:outlineLvl w:val="3"/>
            </w:pPr>
            <w:r w:rsidRPr="003E40F9">
              <w:t xml:space="preserve">Birth sex must be coded in accordance with HL7 Version 3 Standard, Value Sets for </w:t>
            </w:r>
            <w:proofErr w:type="spellStart"/>
            <w:r w:rsidRPr="003E40F9">
              <w:t>AdministrativeGender</w:t>
            </w:r>
            <w:proofErr w:type="spellEnd"/>
            <w:r w:rsidRPr="003E40F9">
              <w:t xml:space="preserve"> and </w:t>
            </w:r>
            <w:proofErr w:type="spellStart"/>
            <w:r w:rsidRPr="003E40F9">
              <w:t>NullFlavor</w:t>
            </w:r>
            <w:proofErr w:type="spellEnd"/>
            <w:r w:rsidRPr="003E40F9">
              <w:t xml:space="preserve"> (incorporated by reference in § 170.299), attributed as follows:</w:t>
            </w:r>
          </w:p>
          <w:p w:rsidR="0093575A" w:rsidRDefault="0093575A" w:rsidP="007A5407">
            <w:pPr>
              <w:outlineLvl w:val="3"/>
            </w:pPr>
            <w:r w:rsidRPr="00883948">
              <w:t>(</w:t>
            </w:r>
            <w:proofErr w:type="spellStart"/>
            <w:r w:rsidRPr="00883948">
              <w:t>i</w:t>
            </w:r>
            <w:proofErr w:type="spellEnd"/>
            <w:r w:rsidRPr="00883948">
              <w:t>) Male. M (ii) Female. F</w:t>
            </w:r>
          </w:p>
          <w:p w:rsidR="0093575A" w:rsidRPr="003E40F9" w:rsidRDefault="0093575A" w:rsidP="007A5407">
            <w:pPr>
              <w:outlineLvl w:val="3"/>
            </w:pPr>
            <w:r w:rsidRPr="00883948">
              <w:t xml:space="preserve">(iii) Unknown. </w:t>
            </w:r>
            <w:proofErr w:type="spellStart"/>
            <w:r w:rsidRPr="00883948">
              <w:t>nullFlavor</w:t>
            </w:r>
            <w:proofErr w:type="spellEnd"/>
            <w:r w:rsidRPr="00883948">
              <w:t xml:space="preserve"> UNK</w:t>
            </w:r>
          </w:p>
        </w:tc>
      </w:tr>
    </w:tbl>
    <w:p w:rsidR="0093575A" w:rsidRDefault="0093575A" w:rsidP="00FD7F7E">
      <w:pPr>
        <w:spacing w:line="360" w:lineRule="auto"/>
        <w:rPr>
          <w:color w:val="D9D9D9" w:themeColor="background1" w:themeShade="D9"/>
        </w:rPr>
      </w:pPr>
    </w:p>
    <w:p w:rsidR="005502BA" w:rsidRDefault="005502BA" w:rsidP="00FD7F7E">
      <w:pPr>
        <w:spacing w:line="360" w:lineRule="auto"/>
        <w:rPr>
          <w:color w:val="D9D9D9" w:themeColor="background1" w:themeShade="D9"/>
        </w:rPr>
      </w:pPr>
    </w:p>
    <w:p w:rsidR="004A3AA7" w:rsidRPr="00CA0AC3" w:rsidRDefault="00CA0AC3" w:rsidP="00CA0AC3">
      <w:pPr>
        <w:spacing w:line="360" w:lineRule="auto"/>
        <w:jc w:val="center"/>
        <w:rPr>
          <w:b/>
        </w:rPr>
      </w:pPr>
      <w:r w:rsidRPr="00CA0AC3">
        <w:rPr>
          <w:b/>
        </w:rPr>
        <w:t>CCDS Reference Table</w:t>
      </w:r>
    </w:p>
    <w:tbl>
      <w:tblPr>
        <w:tblStyle w:val="TableGrid"/>
        <w:tblW w:w="0" w:type="auto"/>
        <w:tblLook w:val="04A0" w:firstRow="1" w:lastRow="0" w:firstColumn="1" w:lastColumn="0" w:noHBand="0" w:noVBand="1"/>
      </w:tblPr>
      <w:tblGrid>
        <w:gridCol w:w="456"/>
        <w:gridCol w:w="3499"/>
        <w:gridCol w:w="4500"/>
      </w:tblGrid>
      <w:tr w:rsidR="00883948" w:rsidTr="00C81E69">
        <w:tc>
          <w:tcPr>
            <w:tcW w:w="456" w:type="dxa"/>
            <w:shd w:val="clear" w:color="auto" w:fill="DBE5F1" w:themeFill="accent1" w:themeFillTint="33"/>
          </w:tcPr>
          <w:p w:rsidR="00883948" w:rsidRPr="005F4354" w:rsidRDefault="00883948" w:rsidP="002B2032">
            <w:pPr>
              <w:rPr>
                <w:rFonts w:ascii="Leelawadee UI" w:hAnsi="Leelawadee UI" w:cs="Leelawadee UI"/>
                <w:b/>
              </w:rPr>
            </w:pPr>
          </w:p>
        </w:tc>
        <w:tc>
          <w:tcPr>
            <w:tcW w:w="3499" w:type="dxa"/>
            <w:shd w:val="clear" w:color="auto" w:fill="DBE5F1" w:themeFill="accent1" w:themeFillTint="33"/>
          </w:tcPr>
          <w:p w:rsidR="00883948" w:rsidRPr="005F4354" w:rsidRDefault="00883948" w:rsidP="002B2032">
            <w:pPr>
              <w:rPr>
                <w:rFonts w:ascii="Leelawadee UI" w:hAnsi="Leelawadee UI" w:cs="Leelawadee UI"/>
                <w:b/>
              </w:rPr>
            </w:pPr>
            <w:r w:rsidRPr="00CD774E">
              <w:rPr>
                <w:rFonts w:ascii="Leelawadee UI" w:hAnsi="Leelawadee UI" w:cs="Leelawadee UI"/>
                <w:b/>
              </w:rPr>
              <w:t>CCDS</w:t>
            </w:r>
            <w:r>
              <w:rPr>
                <w:rFonts w:ascii="Leelawadee UI" w:hAnsi="Leelawadee UI" w:cs="Leelawadee UI"/>
                <w:b/>
              </w:rPr>
              <w:t xml:space="preserve"> </w:t>
            </w:r>
          </w:p>
        </w:tc>
        <w:tc>
          <w:tcPr>
            <w:tcW w:w="4500" w:type="dxa"/>
            <w:shd w:val="clear" w:color="auto" w:fill="DBE5F1" w:themeFill="accent1" w:themeFillTint="33"/>
          </w:tcPr>
          <w:p w:rsidR="00883948" w:rsidRPr="005F4354" w:rsidRDefault="00883948" w:rsidP="002B2032">
            <w:pPr>
              <w:rPr>
                <w:rFonts w:ascii="Leelawadee UI" w:hAnsi="Leelawadee UI" w:cs="Leelawadee UI"/>
                <w:b/>
              </w:rPr>
            </w:pPr>
            <w:r>
              <w:rPr>
                <w:rFonts w:ascii="Leelawadee UI" w:hAnsi="Leelawadee UI" w:cs="Leelawadee UI"/>
                <w:b/>
              </w:rPr>
              <w:t xml:space="preserve">Standard </w:t>
            </w:r>
          </w:p>
        </w:tc>
      </w:tr>
      <w:tr w:rsidR="00446D85" w:rsidTr="00C81E69">
        <w:sdt>
          <w:sdtPr>
            <w:id w:val="960685194"/>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2B2032" w:rsidRDefault="00446D85" w:rsidP="00446D85">
            <w:pPr>
              <w:spacing w:line="360" w:lineRule="auto"/>
              <w:rPr>
                <w:color w:val="000000" w:themeColor="text1"/>
              </w:rPr>
            </w:pPr>
            <w:r>
              <w:rPr>
                <w:color w:val="000000" w:themeColor="text1"/>
              </w:rPr>
              <w:t>Patient Name</w:t>
            </w:r>
          </w:p>
        </w:tc>
        <w:tc>
          <w:tcPr>
            <w:tcW w:w="4500" w:type="dxa"/>
          </w:tcPr>
          <w:p w:rsidR="00446D85" w:rsidRPr="00A55F60" w:rsidRDefault="00446D85" w:rsidP="00446D85">
            <w:pPr>
              <w:outlineLvl w:val="3"/>
              <w:rPr>
                <w:b/>
              </w:rPr>
            </w:pPr>
            <w:r>
              <w:rPr>
                <w:b/>
              </w:rPr>
              <w:t>&lt;Not applicable&gt;</w:t>
            </w:r>
          </w:p>
        </w:tc>
      </w:tr>
      <w:tr w:rsidR="00446D85" w:rsidRPr="00E074CB" w:rsidTr="00C81E69">
        <w:sdt>
          <w:sdtPr>
            <w:id w:val="811370248"/>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D15371" w:rsidRDefault="00446D85" w:rsidP="00446D85">
            <w:pPr>
              <w:spacing w:line="360" w:lineRule="auto"/>
              <w:rPr>
                <w:color w:val="000000" w:themeColor="text1"/>
              </w:rPr>
            </w:pPr>
            <w:r>
              <w:rPr>
                <w:color w:val="000000" w:themeColor="text1"/>
              </w:rPr>
              <w:t>Sex; including Birth sex</w:t>
            </w:r>
          </w:p>
        </w:tc>
        <w:tc>
          <w:tcPr>
            <w:tcW w:w="4500" w:type="dxa"/>
          </w:tcPr>
          <w:p w:rsidR="00446D85" w:rsidRPr="00E074CB" w:rsidRDefault="00446D85" w:rsidP="00446D85">
            <w:pPr>
              <w:outlineLvl w:val="3"/>
              <w:rPr>
                <w:b/>
                <w:color w:val="000000" w:themeColor="text1"/>
              </w:rPr>
            </w:pPr>
            <w:r w:rsidRPr="00883948">
              <w:rPr>
                <w:b/>
              </w:rPr>
              <w:t xml:space="preserve">§170.207 </w:t>
            </w:r>
            <w:r w:rsidRPr="00A55F60">
              <w:rPr>
                <w:b/>
              </w:rPr>
              <w:t xml:space="preserve">(n)(1) </w:t>
            </w:r>
          </w:p>
        </w:tc>
      </w:tr>
      <w:tr w:rsidR="00446D85" w:rsidRPr="00A55F60" w:rsidTr="000C6F74">
        <w:sdt>
          <w:sdtPr>
            <w:id w:val="2023508645"/>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2B2032" w:rsidRDefault="00446D85" w:rsidP="00446D85">
            <w:pPr>
              <w:spacing w:line="360" w:lineRule="auto"/>
              <w:rPr>
                <w:color w:val="000000" w:themeColor="text1"/>
              </w:rPr>
            </w:pPr>
            <w:r>
              <w:rPr>
                <w:color w:val="000000" w:themeColor="text1"/>
              </w:rPr>
              <w:t xml:space="preserve">Date of Birth </w:t>
            </w:r>
          </w:p>
        </w:tc>
        <w:tc>
          <w:tcPr>
            <w:tcW w:w="4500" w:type="dxa"/>
          </w:tcPr>
          <w:p w:rsidR="00446D85" w:rsidRPr="00A55F60" w:rsidRDefault="00446D85" w:rsidP="00446D85">
            <w:pPr>
              <w:outlineLvl w:val="3"/>
              <w:rPr>
                <w:b/>
              </w:rPr>
            </w:pPr>
            <w:r>
              <w:rPr>
                <w:b/>
              </w:rPr>
              <w:t>&lt;Not applicable&gt;</w:t>
            </w:r>
          </w:p>
        </w:tc>
      </w:tr>
      <w:tr w:rsidR="00446D85" w:rsidRPr="00E074CB" w:rsidTr="000C6F74">
        <w:sdt>
          <w:sdtPr>
            <w:id w:val="-797996774"/>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D15371" w:rsidRDefault="00446D85" w:rsidP="00446D85">
            <w:pPr>
              <w:spacing w:line="360" w:lineRule="auto"/>
              <w:rPr>
                <w:color w:val="000000" w:themeColor="text1"/>
              </w:rPr>
            </w:pPr>
            <w:r>
              <w:rPr>
                <w:color w:val="000000" w:themeColor="text1"/>
              </w:rPr>
              <w:t>Race</w:t>
            </w:r>
          </w:p>
        </w:tc>
        <w:tc>
          <w:tcPr>
            <w:tcW w:w="4500" w:type="dxa"/>
          </w:tcPr>
          <w:p w:rsidR="00446D85" w:rsidRDefault="00446D85" w:rsidP="00446D85">
            <w:pPr>
              <w:outlineLvl w:val="3"/>
              <w:rPr>
                <w:b/>
              </w:rPr>
            </w:pPr>
            <w:r w:rsidRPr="0017610B">
              <w:rPr>
                <w:b/>
              </w:rPr>
              <w:t xml:space="preserve">§170.207 </w:t>
            </w:r>
            <w:r>
              <w:rPr>
                <w:b/>
              </w:rPr>
              <w:t>(f)</w:t>
            </w:r>
            <w:r w:rsidR="00451115">
              <w:rPr>
                <w:b/>
              </w:rPr>
              <w:t>(2</w:t>
            </w:r>
            <w:r w:rsidRPr="00A55F60">
              <w:rPr>
                <w:b/>
              </w:rPr>
              <w:t xml:space="preserve">) </w:t>
            </w:r>
            <w:r>
              <w:t xml:space="preserve">Mapped to </w:t>
            </w:r>
            <w:r w:rsidRPr="0017610B">
              <w:rPr>
                <w:b/>
              </w:rPr>
              <w:t xml:space="preserve">§170.207 </w:t>
            </w:r>
            <w:r w:rsidRPr="00D15371">
              <w:rPr>
                <w:b/>
              </w:rPr>
              <w:t>(f)(</w:t>
            </w:r>
            <w:r w:rsidR="00451115">
              <w:rPr>
                <w:b/>
              </w:rPr>
              <w:t>1</w:t>
            </w:r>
            <w:r w:rsidRPr="00D15371">
              <w:rPr>
                <w:b/>
              </w:rPr>
              <w:t>)</w:t>
            </w:r>
            <w:r w:rsidR="00451115">
              <w:rPr>
                <w:b/>
              </w:rPr>
              <w:t>;</w:t>
            </w:r>
          </w:p>
          <w:p w:rsidR="00446D85" w:rsidRPr="00E074CB" w:rsidRDefault="00446D85" w:rsidP="00446D85">
            <w:pPr>
              <w:outlineLvl w:val="3"/>
              <w:rPr>
                <w:b/>
                <w:color w:val="000000" w:themeColor="text1"/>
              </w:rPr>
            </w:pPr>
            <w:r w:rsidRPr="0017610B">
              <w:rPr>
                <w:b/>
              </w:rPr>
              <w:t xml:space="preserve">§170.207 </w:t>
            </w:r>
            <w:r w:rsidRPr="00A55F60">
              <w:rPr>
                <w:b/>
              </w:rPr>
              <w:t xml:space="preserve">(f)(2) </w:t>
            </w:r>
          </w:p>
        </w:tc>
      </w:tr>
      <w:tr w:rsidR="00446D85" w:rsidRPr="00E074CB" w:rsidTr="000C6F74">
        <w:sdt>
          <w:sdtPr>
            <w:id w:val="1718245887"/>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D15371" w:rsidRDefault="00446D85" w:rsidP="00446D85">
            <w:pPr>
              <w:spacing w:line="360" w:lineRule="auto"/>
              <w:rPr>
                <w:color w:val="000000" w:themeColor="text1"/>
              </w:rPr>
            </w:pPr>
            <w:r>
              <w:rPr>
                <w:color w:val="000000" w:themeColor="text1"/>
              </w:rPr>
              <w:t>Ethnicity</w:t>
            </w:r>
          </w:p>
        </w:tc>
        <w:tc>
          <w:tcPr>
            <w:tcW w:w="4500" w:type="dxa"/>
          </w:tcPr>
          <w:p w:rsidR="00446D85" w:rsidRPr="0017610B" w:rsidRDefault="00451115" w:rsidP="00446D85">
            <w:pPr>
              <w:outlineLvl w:val="3"/>
              <w:rPr>
                <w:b/>
              </w:rPr>
            </w:pPr>
            <w:r>
              <w:rPr>
                <w:b/>
              </w:rPr>
              <w:t>§170.207 (f)(2) Mapped to §170.207 (f)(1</w:t>
            </w:r>
            <w:r w:rsidR="00446D85" w:rsidRPr="0017610B">
              <w:rPr>
                <w:b/>
              </w:rPr>
              <w:t>)</w:t>
            </w:r>
            <w:r>
              <w:rPr>
                <w:b/>
              </w:rPr>
              <w:t>;</w:t>
            </w:r>
          </w:p>
          <w:p w:rsidR="00446D85" w:rsidRPr="00E074CB" w:rsidRDefault="00446D85" w:rsidP="00446D85">
            <w:pPr>
              <w:rPr>
                <w:b/>
                <w:color w:val="000000" w:themeColor="text1"/>
              </w:rPr>
            </w:pPr>
            <w:r w:rsidRPr="0017610B">
              <w:rPr>
                <w:b/>
              </w:rPr>
              <w:t>§170.207 (f)(2)</w:t>
            </w:r>
          </w:p>
        </w:tc>
      </w:tr>
      <w:tr w:rsidR="00446D85" w:rsidRPr="00E074CB" w:rsidTr="000C6F74">
        <w:sdt>
          <w:sdtPr>
            <w:id w:val="-2036722421"/>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D15371" w:rsidRDefault="00446D85" w:rsidP="00446D85">
            <w:pPr>
              <w:spacing w:line="360" w:lineRule="auto"/>
              <w:rPr>
                <w:color w:val="000000" w:themeColor="text1"/>
              </w:rPr>
            </w:pPr>
            <w:r>
              <w:rPr>
                <w:color w:val="000000" w:themeColor="text1"/>
              </w:rPr>
              <w:t>Preferred Language</w:t>
            </w:r>
          </w:p>
        </w:tc>
        <w:tc>
          <w:tcPr>
            <w:tcW w:w="4500" w:type="dxa"/>
          </w:tcPr>
          <w:p w:rsidR="00446D85" w:rsidRDefault="00446D85" w:rsidP="00446D85">
            <w:pPr>
              <w:outlineLvl w:val="3"/>
            </w:pPr>
            <w:r w:rsidRPr="0017610B">
              <w:rPr>
                <w:b/>
              </w:rPr>
              <w:t xml:space="preserve">§170.207 </w:t>
            </w:r>
            <w:r w:rsidRPr="00A55F60">
              <w:rPr>
                <w:b/>
              </w:rPr>
              <w:t xml:space="preserve">(g)(2) </w:t>
            </w:r>
            <w:r w:rsidRPr="00AA3E4F">
              <w:t xml:space="preserve"> </w:t>
            </w:r>
          </w:p>
          <w:p w:rsidR="00446D85" w:rsidRPr="00E074CB" w:rsidRDefault="00446D85" w:rsidP="00446D85">
            <w:pPr>
              <w:outlineLvl w:val="3"/>
              <w:rPr>
                <w:b/>
                <w:color w:val="000000" w:themeColor="text1"/>
              </w:rPr>
            </w:pPr>
          </w:p>
        </w:tc>
      </w:tr>
      <w:tr w:rsidR="00446D85" w:rsidRPr="00E074CB" w:rsidTr="000C6F74">
        <w:sdt>
          <w:sdtPr>
            <w:id w:val="306065450"/>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D15371" w:rsidRDefault="00446D85" w:rsidP="00446D85">
            <w:pPr>
              <w:spacing w:line="360" w:lineRule="auto"/>
              <w:rPr>
                <w:color w:val="000000" w:themeColor="text1"/>
              </w:rPr>
            </w:pPr>
            <w:r w:rsidRPr="00D15371">
              <w:rPr>
                <w:color w:val="000000" w:themeColor="text1"/>
              </w:rPr>
              <w:t>Smoking Status</w:t>
            </w:r>
          </w:p>
        </w:tc>
        <w:tc>
          <w:tcPr>
            <w:tcW w:w="4500" w:type="dxa"/>
          </w:tcPr>
          <w:p w:rsidR="00446D85" w:rsidRDefault="00446D85" w:rsidP="00446D85">
            <w:pPr>
              <w:outlineLvl w:val="3"/>
            </w:pPr>
            <w:r w:rsidRPr="0017610B">
              <w:rPr>
                <w:b/>
              </w:rPr>
              <w:t xml:space="preserve">§170.207 </w:t>
            </w:r>
            <w:r w:rsidRPr="00A55F60">
              <w:rPr>
                <w:b/>
              </w:rPr>
              <w:t xml:space="preserve">(h) </w:t>
            </w:r>
          </w:p>
          <w:p w:rsidR="00446D85" w:rsidRPr="00E074CB" w:rsidRDefault="00446D85" w:rsidP="00446D85">
            <w:pPr>
              <w:rPr>
                <w:b/>
                <w:color w:val="000000" w:themeColor="text1"/>
              </w:rPr>
            </w:pPr>
          </w:p>
        </w:tc>
      </w:tr>
      <w:tr w:rsidR="00446D85" w:rsidTr="00C81E69">
        <w:sdt>
          <w:sdtPr>
            <w:id w:val="-2000335928"/>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2B2032" w:rsidRDefault="00446D85" w:rsidP="00446D85">
            <w:pPr>
              <w:spacing w:line="360" w:lineRule="auto"/>
              <w:rPr>
                <w:color w:val="000000" w:themeColor="text1"/>
              </w:rPr>
            </w:pPr>
            <w:r w:rsidRPr="002B2032">
              <w:rPr>
                <w:color w:val="000000" w:themeColor="text1"/>
              </w:rPr>
              <w:t xml:space="preserve">Problems </w:t>
            </w:r>
          </w:p>
        </w:tc>
        <w:tc>
          <w:tcPr>
            <w:tcW w:w="4500" w:type="dxa"/>
          </w:tcPr>
          <w:p w:rsidR="00446D85" w:rsidRPr="00A55F60" w:rsidRDefault="00446D85" w:rsidP="00446D85">
            <w:pPr>
              <w:outlineLvl w:val="3"/>
              <w:rPr>
                <w:b/>
              </w:rPr>
            </w:pPr>
            <w:r w:rsidRPr="00883948">
              <w:rPr>
                <w:b/>
              </w:rPr>
              <w:t xml:space="preserve">§170.207 </w:t>
            </w:r>
            <w:r w:rsidRPr="00A55F60">
              <w:rPr>
                <w:b/>
              </w:rPr>
              <w:t xml:space="preserve">(a)(4) </w:t>
            </w:r>
          </w:p>
        </w:tc>
      </w:tr>
      <w:tr w:rsidR="00446D85" w:rsidRPr="00E074CB" w:rsidTr="000C6F74">
        <w:sdt>
          <w:sdtPr>
            <w:id w:val="-1430657277"/>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2B2032" w:rsidRDefault="00446D85" w:rsidP="00446D85">
            <w:pPr>
              <w:spacing w:line="360" w:lineRule="auto"/>
              <w:rPr>
                <w:color w:val="000000" w:themeColor="text1"/>
              </w:rPr>
            </w:pPr>
            <w:r w:rsidRPr="002B2032">
              <w:rPr>
                <w:color w:val="000000" w:themeColor="text1"/>
              </w:rPr>
              <w:t>Medications</w:t>
            </w:r>
          </w:p>
        </w:tc>
        <w:tc>
          <w:tcPr>
            <w:tcW w:w="4500" w:type="dxa"/>
          </w:tcPr>
          <w:p w:rsidR="00446D85" w:rsidRPr="00E074CB" w:rsidRDefault="00446D85" w:rsidP="00446D85">
            <w:pPr>
              <w:rPr>
                <w:b/>
                <w:color w:val="000000" w:themeColor="text1"/>
              </w:rPr>
            </w:pPr>
            <w:r w:rsidRPr="0017610B">
              <w:rPr>
                <w:b/>
              </w:rPr>
              <w:t xml:space="preserve">§170.207 </w:t>
            </w:r>
            <w:r w:rsidRPr="00A55F60">
              <w:rPr>
                <w:b/>
              </w:rPr>
              <w:t xml:space="preserve">(d)(3) </w:t>
            </w:r>
          </w:p>
        </w:tc>
      </w:tr>
      <w:tr w:rsidR="00446D85" w:rsidRPr="00E074CB" w:rsidTr="000C6F74">
        <w:sdt>
          <w:sdtPr>
            <w:id w:val="128526405"/>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2B2032" w:rsidRDefault="00446D85" w:rsidP="00446D85">
            <w:pPr>
              <w:spacing w:line="360" w:lineRule="auto"/>
              <w:rPr>
                <w:color w:val="000000" w:themeColor="text1"/>
              </w:rPr>
            </w:pPr>
            <w:r>
              <w:rPr>
                <w:color w:val="000000" w:themeColor="text1"/>
              </w:rPr>
              <w:t>Allergies</w:t>
            </w:r>
          </w:p>
        </w:tc>
        <w:tc>
          <w:tcPr>
            <w:tcW w:w="4500" w:type="dxa"/>
          </w:tcPr>
          <w:p w:rsidR="00446D85" w:rsidRPr="00E074CB" w:rsidRDefault="00446D85" w:rsidP="00446D85">
            <w:pPr>
              <w:rPr>
                <w:b/>
                <w:color w:val="000000" w:themeColor="text1"/>
              </w:rPr>
            </w:pPr>
            <w:r w:rsidRPr="0017610B">
              <w:rPr>
                <w:b/>
              </w:rPr>
              <w:t xml:space="preserve">§170.207 </w:t>
            </w:r>
            <w:r w:rsidRPr="00A55F60">
              <w:rPr>
                <w:b/>
              </w:rPr>
              <w:t xml:space="preserve">(d)(3) </w:t>
            </w:r>
          </w:p>
        </w:tc>
      </w:tr>
      <w:tr w:rsidR="00446D85" w:rsidRPr="0017610B" w:rsidTr="000C6F74">
        <w:sdt>
          <w:sdtPr>
            <w:id w:val="-6286391"/>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D15371" w:rsidRDefault="00446D85" w:rsidP="00446D85">
            <w:pPr>
              <w:spacing w:line="360" w:lineRule="auto"/>
              <w:rPr>
                <w:color w:val="000000" w:themeColor="text1"/>
              </w:rPr>
            </w:pPr>
            <w:r>
              <w:rPr>
                <w:color w:val="000000" w:themeColor="text1"/>
              </w:rPr>
              <w:t>Lab Tests</w:t>
            </w:r>
          </w:p>
        </w:tc>
        <w:tc>
          <w:tcPr>
            <w:tcW w:w="4500" w:type="dxa"/>
          </w:tcPr>
          <w:p w:rsidR="00446D85" w:rsidRPr="0017610B" w:rsidRDefault="00446D85" w:rsidP="00446D85">
            <w:pPr>
              <w:rPr>
                <w:b/>
                <w:color w:val="000000" w:themeColor="text1"/>
              </w:rPr>
            </w:pPr>
            <w:r w:rsidRPr="0017610B">
              <w:rPr>
                <w:b/>
              </w:rPr>
              <w:t xml:space="preserve">§170.207 (m)(1) </w:t>
            </w:r>
          </w:p>
        </w:tc>
      </w:tr>
      <w:tr w:rsidR="00446D85" w:rsidRPr="00001E37" w:rsidTr="000C6F74">
        <w:sdt>
          <w:sdtPr>
            <w:id w:val="1209229602"/>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Default="00446D85" w:rsidP="00446D85">
            <w:pPr>
              <w:spacing w:line="360" w:lineRule="auto"/>
              <w:rPr>
                <w:color w:val="000000" w:themeColor="text1"/>
              </w:rPr>
            </w:pPr>
            <w:r>
              <w:rPr>
                <w:color w:val="000000" w:themeColor="text1"/>
              </w:rPr>
              <w:t>Lab Values(s)/Results</w:t>
            </w:r>
          </w:p>
        </w:tc>
        <w:tc>
          <w:tcPr>
            <w:tcW w:w="4500" w:type="dxa"/>
          </w:tcPr>
          <w:p w:rsidR="00446D85" w:rsidRPr="00001E37" w:rsidRDefault="00446D85" w:rsidP="00446D85">
            <w:pPr>
              <w:outlineLvl w:val="3"/>
              <w:rPr>
                <w:b/>
              </w:rPr>
            </w:pPr>
            <w:r>
              <w:rPr>
                <w:b/>
              </w:rPr>
              <w:t>&lt;Not applicable&gt;</w:t>
            </w:r>
          </w:p>
        </w:tc>
      </w:tr>
      <w:tr w:rsidR="00446D85" w:rsidRPr="00E074CB" w:rsidTr="000C6F74">
        <w:sdt>
          <w:sdtPr>
            <w:id w:val="-947840647"/>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D15371" w:rsidRDefault="00446D85" w:rsidP="00446D85">
            <w:pPr>
              <w:spacing w:line="360" w:lineRule="auto"/>
              <w:rPr>
                <w:color w:val="000000" w:themeColor="text1"/>
              </w:rPr>
            </w:pPr>
            <w:r>
              <w:rPr>
                <w:color w:val="000000" w:themeColor="text1"/>
              </w:rPr>
              <w:t>Vital Signs</w:t>
            </w:r>
          </w:p>
        </w:tc>
        <w:tc>
          <w:tcPr>
            <w:tcW w:w="4500" w:type="dxa"/>
          </w:tcPr>
          <w:p w:rsidR="00446D85" w:rsidRDefault="00446D85" w:rsidP="00446D85">
            <w:pPr>
              <w:outlineLvl w:val="3"/>
            </w:pPr>
            <w:r w:rsidRPr="0017610B">
              <w:rPr>
                <w:b/>
              </w:rPr>
              <w:t xml:space="preserve">§170.207 </w:t>
            </w:r>
            <w:r w:rsidRPr="00A55F60">
              <w:rPr>
                <w:b/>
              </w:rPr>
              <w:t>(k)(1)</w:t>
            </w:r>
            <w:r>
              <w:rPr>
                <w:b/>
              </w:rPr>
              <w:t xml:space="preserve">, </w:t>
            </w:r>
            <w:r w:rsidRPr="0017610B">
              <w:rPr>
                <w:b/>
              </w:rPr>
              <w:t>§170.207 (m)(1)</w:t>
            </w:r>
          </w:p>
          <w:p w:rsidR="00446D85" w:rsidRPr="00E074CB" w:rsidRDefault="00446D85" w:rsidP="00446D85">
            <w:pPr>
              <w:rPr>
                <w:b/>
                <w:color w:val="000000" w:themeColor="text1"/>
              </w:rPr>
            </w:pPr>
          </w:p>
        </w:tc>
      </w:tr>
      <w:tr w:rsidR="00446D85" w:rsidTr="00C81E69">
        <w:sdt>
          <w:sdtPr>
            <w:id w:val="1336890492"/>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2B2032" w:rsidRDefault="00446D85" w:rsidP="00446D85">
            <w:pPr>
              <w:spacing w:line="360" w:lineRule="auto"/>
              <w:rPr>
                <w:color w:val="000000" w:themeColor="text1"/>
              </w:rPr>
            </w:pPr>
            <w:r>
              <w:rPr>
                <w:color w:val="000000" w:themeColor="text1"/>
              </w:rPr>
              <w:t>BMI (Optional)</w:t>
            </w:r>
          </w:p>
        </w:tc>
        <w:tc>
          <w:tcPr>
            <w:tcW w:w="4500" w:type="dxa"/>
          </w:tcPr>
          <w:p w:rsidR="00446D85" w:rsidRPr="00E074CB" w:rsidRDefault="00446D85" w:rsidP="00446D85">
            <w:pPr>
              <w:outlineLvl w:val="3"/>
              <w:rPr>
                <w:b/>
                <w:color w:val="000000" w:themeColor="text1"/>
              </w:rPr>
            </w:pPr>
            <w:r w:rsidRPr="00883948">
              <w:rPr>
                <w:b/>
              </w:rPr>
              <w:t xml:space="preserve">§170.207 </w:t>
            </w:r>
            <w:r w:rsidRPr="00A55F60">
              <w:rPr>
                <w:b/>
              </w:rPr>
              <w:t>(c)(3)</w:t>
            </w:r>
            <w:r>
              <w:rPr>
                <w:b/>
              </w:rPr>
              <w:t xml:space="preserve">, </w:t>
            </w:r>
            <w:r w:rsidRPr="00426907">
              <w:rPr>
                <w:b/>
              </w:rPr>
              <w:t xml:space="preserve">§170.207 </w:t>
            </w:r>
            <w:r>
              <w:rPr>
                <w:b/>
              </w:rPr>
              <w:t>(m)</w:t>
            </w:r>
            <w:r w:rsidRPr="00426907">
              <w:rPr>
                <w:b/>
              </w:rPr>
              <w:t>(1)</w:t>
            </w:r>
          </w:p>
        </w:tc>
      </w:tr>
      <w:tr w:rsidR="00446D85" w:rsidRPr="00E074CB" w:rsidTr="00C81E69">
        <w:sdt>
          <w:sdtPr>
            <w:id w:val="534308558"/>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D15371" w:rsidRDefault="00446D85" w:rsidP="00446D85">
            <w:pPr>
              <w:spacing w:line="360" w:lineRule="auto"/>
              <w:rPr>
                <w:color w:val="000000" w:themeColor="text1"/>
              </w:rPr>
            </w:pPr>
            <w:r>
              <w:rPr>
                <w:color w:val="000000" w:themeColor="text1"/>
              </w:rPr>
              <w:t>BMI (Optional)</w:t>
            </w:r>
          </w:p>
        </w:tc>
        <w:tc>
          <w:tcPr>
            <w:tcW w:w="4500" w:type="dxa"/>
          </w:tcPr>
          <w:p w:rsidR="00446D85" w:rsidRPr="00E074CB" w:rsidRDefault="00446D85" w:rsidP="00446D85">
            <w:pPr>
              <w:outlineLvl w:val="3"/>
              <w:rPr>
                <w:b/>
                <w:color w:val="000000" w:themeColor="text1"/>
              </w:rPr>
            </w:pPr>
          </w:p>
        </w:tc>
      </w:tr>
      <w:tr w:rsidR="00446D85" w:rsidRPr="00A55F60" w:rsidTr="000C6F74">
        <w:sdt>
          <w:sdtPr>
            <w:id w:val="1340273672"/>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2B2032" w:rsidRDefault="00446D85" w:rsidP="00446D85">
            <w:pPr>
              <w:spacing w:line="360" w:lineRule="auto"/>
              <w:rPr>
                <w:color w:val="000000" w:themeColor="text1"/>
              </w:rPr>
            </w:pPr>
            <w:r>
              <w:rPr>
                <w:color w:val="000000" w:themeColor="text1"/>
              </w:rPr>
              <w:t>Procedures</w:t>
            </w:r>
          </w:p>
        </w:tc>
        <w:tc>
          <w:tcPr>
            <w:tcW w:w="4500" w:type="dxa"/>
          </w:tcPr>
          <w:p w:rsidR="00446D85" w:rsidRDefault="00446D85" w:rsidP="00446D85">
            <w:pPr>
              <w:outlineLvl w:val="3"/>
            </w:pPr>
            <w:r w:rsidRPr="0017610B">
              <w:rPr>
                <w:b/>
              </w:rPr>
              <w:t xml:space="preserve">§170.207 </w:t>
            </w:r>
            <w:r w:rsidRPr="00A55F60">
              <w:rPr>
                <w:b/>
              </w:rPr>
              <w:t xml:space="preserve">(a)(4) </w:t>
            </w:r>
          </w:p>
          <w:p w:rsidR="00446D85" w:rsidRPr="00A55F60" w:rsidRDefault="00446D85" w:rsidP="00446D85">
            <w:pPr>
              <w:outlineLvl w:val="3"/>
              <w:rPr>
                <w:b/>
              </w:rPr>
            </w:pPr>
            <w:r w:rsidRPr="0017610B">
              <w:rPr>
                <w:b/>
              </w:rPr>
              <w:t xml:space="preserve">§170.207 </w:t>
            </w:r>
            <w:r w:rsidRPr="00A55F60">
              <w:rPr>
                <w:b/>
              </w:rPr>
              <w:t xml:space="preserve">(b)(2) </w:t>
            </w:r>
          </w:p>
        </w:tc>
      </w:tr>
      <w:tr w:rsidR="00446D85" w:rsidRPr="00E074CB" w:rsidTr="000C6F74">
        <w:sdt>
          <w:sdtPr>
            <w:id w:val="-73825295"/>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2B2032" w:rsidRDefault="00446D85" w:rsidP="00446D85">
            <w:pPr>
              <w:spacing w:line="360" w:lineRule="auto"/>
              <w:rPr>
                <w:color w:val="000000" w:themeColor="text1"/>
              </w:rPr>
            </w:pPr>
            <w:r>
              <w:rPr>
                <w:color w:val="000000" w:themeColor="text1"/>
              </w:rPr>
              <w:t>Procedures (Optional: for dental systems)</w:t>
            </w:r>
          </w:p>
        </w:tc>
        <w:tc>
          <w:tcPr>
            <w:tcW w:w="4500" w:type="dxa"/>
          </w:tcPr>
          <w:p w:rsidR="00446D85" w:rsidRPr="00E074CB" w:rsidRDefault="00446D85" w:rsidP="00446D85">
            <w:pPr>
              <w:outlineLvl w:val="3"/>
              <w:rPr>
                <w:b/>
                <w:color w:val="000000" w:themeColor="text1"/>
              </w:rPr>
            </w:pPr>
            <w:r w:rsidRPr="0017610B">
              <w:rPr>
                <w:b/>
              </w:rPr>
              <w:t xml:space="preserve">§170.207 </w:t>
            </w:r>
            <w:r w:rsidRPr="00A55F60">
              <w:rPr>
                <w:b/>
              </w:rPr>
              <w:t xml:space="preserve">(b)(3) </w:t>
            </w:r>
          </w:p>
        </w:tc>
      </w:tr>
      <w:tr w:rsidR="00446D85" w:rsidRPr="00E074CB" w:rsidTr="000C6F74">
        <w:sdt>
          <w:sdtPr>
            <w:id w:val="-923252833"/>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2B2032" w:rsidRDefault="00446D85" w:rsidP="00446D85">
            <w:pPr>
              <w:spacing w:line="360" w:lineRule="auto"/>
              <w:rPr>
                <w:color w:val="000000" w:themeColor="text1"/>
              </w:rPr>
            </w:pPr>
            <w:r>
              <w:rPr>
                <w:color w:val="000000" w:themeColor="text1"/>
              </w:rPr>
              <w:t>Procedures (Optional)</w:t>
            </w:r>
          </w:p>
        </w:tc>
        <w:tc>
          <w:tcPr>
            <w:tcW w:w="4500" w:type="dxa"/>
          </w:tcPr>
          <w:p w:rsidR="00446D85" w:rsidRPr="00E074CB" w:rsidRDefault="00446D85" w:rsidP="00446D85">
            <w:pPr>
              <w:outlineLvl w:val="3"/>
              <w:rPr>
                <w:b/>
                <w:color w:val="000000" w:themeColor="text1"/>
              </w:rPr>
            </w:pPr>
            <w:r w:rsidRPr="0017610B">
              <w:rPr>
                <w:b/>
              </w:rPr>
              <w:t xml:space="preserve">§170.207 </w:t>
            </w:r>
            <w:r w:rsidRPr="00A55F60">
              <w:rPr>
                <w:b/>
              </w:rPr>
              <w:t xml:space="preserve">(b)(4) </w:t>
            </w:r>
          </w:p>
        </w:tc>
      </w:tr>
      <w:tr w:rsidR="00446D85" w:rsidRPr="00E074CB" w:rsidTr="000C6F74">
        <w:sdt>
          <w:sdtPr>
            <w:id w:val="-1056708080"/>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Default="00446D85" w:rsidP="00446D85">
            <w:pPr>
              <w:spacing w:line="360" w:lineRule="auto"/>
              <w:rPr>
                <w:color w:val="D9D9D9" w:themeColor="background1" w:themeShade="D9"/>
              </w:rPr>
            </w:pPr>
            <w:r w:rsidRPr="001B0243">
              <w:rPr>
                <w:color w:val="000000" w:themeColor="text1"/>
              </w:rPr>
              <w:t>Care Team Member(s)</w:t>
            </w:r>
          </w:p>
        </w:tc>
        <w:tc>
          <w:tcPr>
            <w:tcW w:w="4500" w:type="dxa"/>
          </w:tcPr>
          <w:p w:rsidR="00446D85" w:rsidRPr="00E074CB" w:rsidRDefault="00446D85" w:rsidP="00446D85">
            <w:pPr>
              <w:rPr>
                <w:b/>
                <w:color w:val="000000" w:themeColor="text1"/>
              </w:rPr>
            </w:pPr>
            <w:r>
              <w:rPr>
                <w:b/>
              </w:rPr>
              <w:t>&lt;Not applicable&gt;</w:t>
            </w:r>
          </w:p>
        </w:tc>
      </w:tr>
      <w:tr w:rsidR="00446D85" w:rsidTr="00C81E69">
        <w:sdt>
          <w:sdtPr>
            <w:id w:val="354853394"/>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2B2032" w:rsidRDefault="00446D85" w:rsidP="00446D85">
            <w:pPr>
              <w:spacing w:line="360" w:lineRule="auto"/>
              <w:rPr>
                <w:color w:val="000000" w:themeColor="text1"/>
              </w:rPr>
            </w:pPr>
            <w:r>
              <w:rPr>
                <w:color w:val="000000" w:themeColor="text1"/>
              </w:rPr>
              <w:t>Immunizations</w:t>
            </w:r>
          </w:p>
        </w:tc>
        <w:tc>
          <w:tcPr>
            <w:tcW w:w="4500" w:type="dxa"/>
          </w:tcPr>
          <w:p w:rsidR="00446D85" w:rsidRPr="00E074CB" w:rsidRDefault="00446D85" w:rsidP="00446D85">
            <w:pPr>
              <w:outlineLvl w:val="3"/>
              <w:rPr>
                <w:b/>
                <w:color w:val="000000" w:themeColor="text1"/>
              </w:rPr>
            </w:pPr>
            <w:r w:rsidRPr="0017610B">
              <w:rPr>
                <w:b/>
              </w:rPr>
              <w:t xml:space="preserve">§170.207 </w:t>
            </w:r>
            <w:r w:rsidRPr="00A55F60">
              <w:rPr>
                <w:b/>
              </w:rPr>
              <w:t>(e)(3)</w:t>
            </w:r>
            <w:r>
              <w:rPr>
                <w:b/>
              </w:rPr>
              <w:t xml:space="preserve">, </w:t>
            </w:r>
            <w:r w:rsidRPr="0017610B">
              <w:rPr>
                <w:b/>
              </w:rPr>
              <w:t xml:space="preserve">§170.207 </w:t>
            </w:r>
            <w:r w:rsidRPr="00A55F60">
              <w:rPr>
                <w:b/>
              </w:rPr>
              <w:t>(e)(4)</w:t>
            </w:r>
          </w:p>
        </w:tc>
      </w:tr>
      <w:tr w:rsidR="00446D85" w:rsidTr="00C81E69">
        <w:sdt>
          <w:sdtPr>
            <w:id w:val="-120619842"/>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C71401">
                  <w:rPr>
                    <w:rFonts w:ascii="MS Gothic" w:eastAsia="MS Gothic" w:hAnsi="MS Gothic" w:hint="eastAsia"/>
                  </w:rPr>
                  <w:t>☐</w:t>
                </w:r>
              </w:p>
            </w:tc>
          </w:sdtContent>
        </w:sdt>
        <w:tc>
          <w:tcPr>
            <w:tcW w:w="3499" w:type="dxa"/>
          </w:tcPr>
          <w:p w:rsidR="00446D85" w:rsidRPr="00DA0780" w:rsidRDefault="00446D85" w:rsidP="00446D85">
            <w:pPr>
              <w:spacing w:line="360" w:lineRule="auto"/>
              <w:rPr>
                <w:color w:val="000000" w:themeColor="text1"/>
              </w:rPr>
            </w:pPr>
            <w:r w:rsidRPr="00DA0780">
              <w:rPr>
                <w:color w:val="000000" w:themeColor="text1"/>
              </w:rPr>
              <w:t>Unique Device Identifier(s) for a Patient’s Implantable Device(s)</w:t>
            </w:r>
          </w:p>
        </w:tc>
        <w:tc>
          <w:tcPr>
            <w:tcW w:w="4500" w:type="dxa"/>
          </w:tcPr>
          <w:p w:rsidR="00446D85" w:rsidRPr="0017610B" w:rsidRDefault="00446D85" w:rsidP="00446D85">
            <w:pPr>
              <w:rPr>
                <w:b/>
                <w:color w:val="000000" w:themeColor="text1"/>
              </w:rPr>
            </w:pPr>
            <w:r w:rsidRPr="0017610B">
              <w:rPr>
                <w:b/>
                <w:color w:val="000000" w:themeColor="text1"/>
              </w:rPr>
              <w:t>“Product Instance” in the “Procedure Activity Procedure Section” of the standard specified in § 170.205(a)(4)</w:t>
            </w:r>
          </w:p>
        </w:tc>
      </w:tr>
      <w:tr w:rsidR="00446D85" w:rsidRPr="00E074CB" w:rsidTr="00C81E69">
        <w:sdt>
          <w:sdtPr>
            <w:id w:val="-827827911"/>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482E12">
                  <w:rPr>
                    <w:rFonts w:ascii="MS Gothic" w:eastAsia="MS Gothic" w:hAnsi="MS Gothic" w:hint="eastAsia"/>
                  </w:rPr>
                  <w:t>☐</w:t>
                </w:r>
              </w:p>
            </w:tc>
          </w:sdtContent>
        </w:sdt>
        <w:tc>
          <w:tcPr>
            <w:tcW w:w="3499" w:type="dxa"/>
          </w:tcPr>
          <w:p w:rsidR="00446D85" w:rsidRPr="00DA0780" w:rsidRDefault="00446D85" w:rsidP="00446D85">
            <w:pPr>
              <w:spacing w:line="360" w:lineRule="auto"/>
              <w:rPr>
                <w:color w:val="000000" w:themeColor="text1"/>
              </w:rPr>
            </w:pPr>
            <w:r w:rsidRPr="00F247E9">
              <w:rPr>
                <w:color w:val="000000" w:themeColor="text1"/>
              </w:rPr>
              <w:t>Assessment and Plan of Treatment</w:t>
            </w:r>
          </w:p>
        </w:tc>
        <w:tc>
          <w:tcPr>
            <w:tcW w:w="4500" w:type="dxa"/>
          </w:tcPr>
          <w:p w:rsidR="00446D85" w:rsidRPr="0017610B" w:rsidRDefault="00446D85" w:rsidP="00446D85">
            <w:pPr>
              <w:rPr>
                <w:b/>
                <w:color w:val="000000" w:themeColor="text1"/>
              </w:rPr>
            </w:pPr>
            <w:r w:rsidRPr="0017610B">
              <w:rPr>
                <w:b/>
                <w:color w:val="000000" w:themeColor="text1"/>
              </w:rPr>
              <w:t>In accordance with the “Assessment and Plan Section (V2)” of the standard specified in § 170.205(a)(4); or</w:t>
            </w:r>
          </w:p>
          <w:p w:rsidR="00446D85" w:rsidRPr="00F247E9" w:rsidRDefault="00446D85" w:rsidP="00446D85">
            <w:pPr>
              <w:rPr>
                <w:color w:val="000000" w:themeColor="text1"/>
              </w:rPr>
            </w:pPr>
            <w:r w:rsidRPr="0017610B">
              <w:rPr>
                <w:b/>
                <w:color w:val="000000" w:themeColor="text1"/>
              </w:rPr>
              <w:t>In accordance with the “Assessment Section (V2)” and “Plan of Treatment Section (V2)” of the standard specified in § 170.205(a</w:t>
            </w:r>
            <w:proofErr w:type="gramStart"/>
            <w:r w:rsidRPr="0017610B">
              <w:rPr>
                <w:b/>
                <w:color w:val="000000" w:themeColor="text1"/>
              </w:rPr>
              <w:t>)(</w:t>
            </w:r>
            <w:proofErr w:type="gramEnd"/>
            <w:r w:rsidRPr="0017610B">
              <w:rPr>
                <w:b/>
                <w:color w:val="000000" w:themeColor="text1"/>
              </w:rPr>
              <w:t>4).</w:t>
            </w:r>
          </w:p>
        </w:tc>
      </w:tr>
      <w:tr w:rsidR="00446D85" w:rsidRPr="00E074CB" w:rsidTr="00C81E69">
        <w:sdt>
          <w:sdtPr>
            <w:id w:val="-783725062"/>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482E12">
                  <w:rPr>
                    <w:rFonts w:ascii="MS Gothic" w:eastAsia="MS Gothic" w:hAnsi="MS Gothic" w:hint="eastAsia"/>
                  </w:rPr>
                  <w:t>☐</w:t>
                </w:r>
              </w:p>
            </w:tc>
          </w:sdtContent>
        </w:sdt>
        <w:tc>
          <w:tcPr>
            <w:tcW w:w="3499" w:type="dxa"/>
          </w:tcPr>
          <w:p w:rsidR="00446D85" w:rsidRPr="00DA0780" w:rsidRDefault="00446D85" w:rsidP="00446D85">
            <w:pPr>
              <w:spacing w:line="360" w:lineRule="auto"/>
              <w:rPr>
                <w:color w:val="000000" w:themeColor="text1"/>
              </w:rPr>
            </w:pPr>
            <w:r w:rsidRPr="00F247E9">
              <w:rPr>
                <w:color w:val="000000" w:themeColor="text1"/>
              </w:rPr>
              <w:t>Goals</w:t>
            </w:r>
          </w:p>
        </w:tc>
        <w:tc>
          <w:tcPr>
            <w:tcW w:w="4500" w:type="dxa"/>
          </w:tcPr>
          <w:p w:rsidR="00446D85" w:rsidRPr="0017610B" w:rsidRDefault="00446D85" w:rsidP="00446D85">
            <w:pPr>
              <w:rPr>
                <w:b/>
                <w:color w:val="000000" w:themeColor="text1"/>
              </w:rPr>
            </w:pPr>
            <w:r w:rsidRPr="0017610B">
              <w:rPr>
                <w:b/>
                <w:color w:val="000000" w:themeColor="text1"/>
              </w:rPr>
              <w:t>Goals Section” of the standard specified in § 170.205(a</w:t>
            </w:r>
            <w:proofErr w:type="gramStart"/>
            <w:r w:rsidRPr="0017610B">
              <w:rPr>
                <w:b/>
                <w:color w:val="000000" w:themeColor="text1"/>
              </w:rPr>
              <w:t>)(</w:t>
            </w:r>
            <w:proofErr w:type="gramEnd"/>
            <w:r w:rsidRPr="0017610B">
              <w:rPr>
                <w:b/>
                <w:color w:val="000000" w:themeColor="text1"/>
              </w:rPr>
              <w:t>4) for certification to the 2015 Edition health IT certification criteria.</w:t>
            </w:r>
          </w:p>
        </w:tc>
      </w:tr>
      <w:tr w:rsidR="00446D85" w:rsidRPr="00E074CB" w:rsidTr="00C81E69">
        <w:sdt>
          <w:sdtPr>
            <w:id w:val="1152561033"/>
            <w14:checkbox>
              <w14:checked w14:val="0"/>
              <w14:checkedState w14:val="2612" w14:font="Arial Unicode MS"/>
              <w14:uncheckedState w14:val="2610" w14:font="Arial Unicode MS"/>
            </w14:checkbox>
          </w:sdtPr>
          <w:sdtEndPr/>
          <w:sdtContent>
            <w:tc>
              <w:tcPr>
                <w:tcW w:w="456" w:type="dxa"/>
              </w:tcPr>
              <w:p w:rsidR="00446D85" w:rsidRDefault="00446D85" w:rsidP="00446D85">
                <w:r w:rsidRPr="00482E12">
                  <w:rPr>
                    <w:rFonts w:ascii="MS Gothic" w:eastAsia="MS Gothic" w:hAnsi="MS Gothic" w:hint="eastAsia"/>
                  </w:rPr>
                  <w:t>☐</w:t>
                </w:r>
              </w:p>
            </w:tc>
          </w:sdtContent>
        </w:sdt>
        <w:tc>
          <w:tcPr>
            <w:tcW w:w="3499" w:type="dxa"/>
          </w:tcPr>
          <w:p w:rsidR="00446D85" w:rsidRPr="00DA0780" w:rsidRDefault="00446D85" w:rsidP="00446D85">
            <w:pPr>
              <w:spacing w:line="360" w:lineRule="auto"/>
              <w:rPr>
                <w:color w:val="000000" w:themeColor="text1"/>
              </w:rPr>
            </w:pPr>
            <w:r w:rsidRPr="00F247E9">
              <w:rPr>
                <w:color w:val="000000" w:themeColor="text1"/>
              </w:rPr>
              <w:t>Health Concerns</w:t>
            </w:r>
          </w:p>
        </w:tc>
        <w:tc>
          <w:tcPr>
            <w:tcW w:w="4500" w:type="dxa"/>
          </w:tcPr>
          <w:p w:rsidR="00446D85" w:rsidRPr="0017610B" w:rsidRDefault="00446D85" w:rsidP="00446D85">
            <w:pPr>
              <w:rPr>
                <w:b/>
                <w:color w:val="000000" w:themeColor="text1"/>
              </w:rPr>
            </w:pPr>
            <w:r w:rsidRPr="0017610B">
              <w:rPr>
                <w:b/>
                <w:color w:val="000000" w:themeColor="text1"/>
              </w:rPr>
              <w:t>In accordance with the “Health Concerns Section” of the standard specified in § 170.205(a</w:t>
            </w:r>
            <w:proofErr w:type="gramStart"/>
            <w:r w:rsidRPr="0017610B">
              <w:rPr>
                <w:b/>
                <w:color w:val="000000" w:themeColor="text1"/>
              </w:rPr>
              <w:t>)(</w:t>
            </w:r>
            <w:proofErr w:type="gramEnd"/>
            <w:r w:rsidRPr="0017610B">
              <w:rPr>
                <w:b/>
                <w:color w:val="000000" w:themeColor="text1"/>
              </w:rPr>
              <w:t>4) for certification to the 2015 Edition health IT certification criteria.</w:t>
            </w:r>
          </w:p>
          <w:p w:rsidR="00446D85" w:rsidRPr="0017610B" w:rsidRDefault="00446D85" w:rsidP="00446D85">
            <w:pPr>
              <w:outlineLvl w:val="3"/>
              <w:rPr>
                <w:b/>
                <w:color w:val="000000" w:themeColor="text1"/>
              </w:rPr>
            </w:pPr>
          </w:p>
        </w:tc>
      </w:tr>
    </w:tbl>
    <w:p w:rsidR="00FD7F7E" w:rsidRDefault="00FD7F7E"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7D6BE3" w:rsidRDefault="00D97ECE" w:rsidP="00704B8A">
      <w:pPr>
        <w:pStyle w:val="Heading1"/>
      </w:pPr>
      <w:bookmarkStart w:id="5" w:name="_170.315(g)(6)_Consolidated_CDA"/>
      <w:bookmarkEnd w:id="5"/>
      <w:r>
        <w:lastRenderedPageBreak/>
        <w:t>1</w:t>
      </w:r>
      <w:r w:rsidR="00704B8A">
        <w:t>70.315(g</w:t>
      </w:r>
      <w:proofErr w:type="gramStart"/>
      <w:r w:rsidR="00704B8A">
        <w:t>)(</w:t>
      </w:r>
      <w:proofErr w:type="gramEnd"/>
      <w:r w:rsidR="00704B8A" w:rsidRPr="00704B8A">
        <w:t>6</w:t>
      </w:r>
      <w:r w:rsidR="00704B8A">
        <w:t>)</w:t>
      </w:r>
      <w:r w:rsidR="00704B8A" w:rsidRPr="00704B8A">
        <w:t xml:space="preserve"> </w:t>
      </w:r>
      <w:r w:rsidR="00ED50B9">
        <w:t>Consolidated CDA Creation Performance</w:t>
      </w:r>
    </w:p>
    <w:p w:rsidR="00ED50B9" w:rsidRPr="00ED50B9" w:rsidRDefault="00ED50B9" w:rsidP="00ED50B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362E3C" w:rsidTr="006A16E9">
        <w:trPr>
          <w:trHeight w:val="432"/>
        </w:trPr>
        <w:tc>
          <w:tcPr>
            <w:tcW w:w="252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621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0F59B3" w:rsidRPr="00D052DB" w:rsidRDefault="00362E3C" w:rsidP="009F02AE">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243844">
              <w:rPr>
                <w:rFonts w:ascii="Leelawadee UI" w:hAnsi="Leelawadee UI" w:cs="Leelawadee UI"/>
              </w:rPr>
              <w:t xml:space="preserve"> </w:t>
            </w:r>
            <w:r w:rsidR="00243844" w:rsidRPr="00AD3D45">
              <w:t xml:space="preserve">User </w:t>
            </w:r>
            <w:r w:rsidR="009F02AE">
              <w:t xml:space="preserve">generates </w:t>
            </w:r>
            <w:r w:rsidR="008D0D3C" w:rsidRPr="00AD3D45">
              <w:t xml:space="preserve">C-CDA R2.1 documents based on the </w:t>
            </w:r>
            <w:r w:rsidR="009F02AE">
              <w:t>criteria set forth for each module(s) that requires C-CDA creation and is being sought for certification</w:t>
            </w:r>
            <w:r w:rsidR="008D0D3C" w:rsidRPr="00AD3D45">
              <w:t>.</w:t>
            </w:r>
            <w:r w:rsidR="009F02AE">
              <w:t xml:space="preserve">  No additional testing is required to satisfy §170.31</w:t>
            </w:r>
            <w:r w:rsidR="009F02AE" w:rsidRPr="00AD3D45">
              <w:t>5</w:t>
            </w:r>
            <w:r w:rsidR="009F02AE">
              <w:t>(g</w:t>
            </w:r>
            <w:proofErr w:type="gramStart"/>
            <w:r w:rsidR="009F02AE">
              <w:t>)(</w:t>
            </w:r>
            <w:proofErr w:type="gramEnd"/>
            <w:r w:rsidR="009F02AE">
              <w:t>6).</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8D0D3C">
              <w:rPr>
                <w:rFonts w:ascii="Leelawadee UI" w:hAnsi="Leelawadee UI" w:cs="Leelawadee UI"/>
                <w:b/>
              </w:rPr>
              <w:t>Expected Test Result:</w:t>
            </w:r>
            <w:r w:rsidRPr="00255DC9">
              <w:rPr>
                <w:rFonts w:ascii="Leelawadee UI" w:hAnsi="Leelawadee UI" w:cs="Leelawadee UI"/>
                <w:b/>
              </w:rPr>
              <w:t xml:space="preserve"> </w:t>
            </w:r>
          </w:p>
          <w:p w:rsidR="00943C81" w:rsidRDefault="00943C81" w:rsidP="006F2293">
            <w:pPr>
              <w:numPr>
                <w:ilvl w:val="0"/>
                <w:numId w:val="27"/>
              </w:numPr>
            </w:pPr>
            <w:r w:rsidRPr="00A46277">
              <w:t>The verification of the §170.315(g</w:t>
            </w:r>
            <w:proofErr w:type="gramStart"/>
            <w:r w:rsidRPr="00A46277">
              <w:t>)(</w:t>
            </w:r>
            <w:proofErr w:type="gramEnd"/>
            <w:r w:rsidRPr="00A46277">
              <w:t xml:space="preserve">6) Consolidated CDA Creation Performance criteria for a given criterion is performed in-conjunction with the specific criteria. </w:t>
            </w:r>
            <w:r w:rsidRPr="00280B70">
              <w:rPr>
                <w:u w:val="single"/>
              </w:rPr>
              <w:t>No additional tests need to be executed to certify for §170.315(g</w:t>
            </w:r>
            <w:proofErr w:type="gramStart"/>
            <w:r w:rsidRPr="00280B70">
              <w:rPr>
                <w:u w:val="single"/>
              </w:rPr>
              <w:t>)(</w:t>
            </w:r>
            <w:proofErr w:type="gramEnd"/>
            <w:r w:rsidRPr="00280B70">
              <w:rPr>
                <w:u w:val="single"/>
              </w:rPr>
              <w:t>6</w:t>
            </w:r>
            <w:r w:rsidRPr="00A46277">
              <w:t>) Consolidated CDA Creation Performance. The §170.315(g</w:t>
            </w:r>
            <w:proofErr w:type="gramStart"/>
            <w:r w:rsidRPr="00A46277">
              <w:t>)(</w:t>
            </w:r>
            <w:proofErr w:type="gramEnd"/>
            <w:r w:rsidRPr="00A46277">
              <w:t>6) Consolidated CDA Creation Performance Test Procedure is provided to illustrate the tests which are performed as part of certifying for §170.315(g)(6) Consolidated CDA Creation Performance.</w:t>
            </w:r>
            <w:r w:rsidR="000B1785">
              <w:t xml:space="preserve"> </w:t>
            </w:r>
          </w:p>
          <w:p w:rsidR="000B1785" w:rsidRDefault="000B1785" w:rsidP="006F2293">
            <w:pPr>
              <w:numPr>
                <w:ilvl w:val="0"/>
                <w:numId w:val="27"/>
              </w:numPr>
            </w:pPr>
            <w:r>
              <w:t>Specific criteria requiring (g.6) certification include:</w:t>
            </w:r>
          </w:p>
          <w:p w:rsidR="000B1785" w:rsidRDefault="000B1785" w:rsidP="000B1785">
            <w:pPr>
              <w:pStyle w:val="ListParagraph"/>
              <w:numPr>
                <w:ilvl w:val="0"/>
                <w:numId w:val="33"/>
              </w:numPr>
            </w:pPr>
            <w:r>
              <w:t>(b.1) Transitions of Care</w:t>
            </w:r>
          </w:p>
          <w:p w:rsidR="00B318F2" w:rsidRDefault="00B318F2" w:rsidP="000B1785">
            <w:pPr>
              <w:pStyle w:val="ListParagraph"/>
              <w:numPr>
                <w:ilvl w:val="0"/>
                <w:numId w:val="33"/>
              </w:numPr>
            </w:pPr>
            <w:r>
              <w:t>(b.2) Clinical Reconciliation</w:t>
            </w:r>
          </w:p>
          <w:p w:rsidR="000B1785" w:rsidRDefault="000B1785" w:rsidP="000B1785">
            <w:pPr>
              <w:pStyle w:val="ListParagraph"/>
              <w:numPr>
                <w:ilvl w:val="0"/>
                <w:numId w:val="33"/>
              </w:numPr>
            </w:pPr>
            <w:r>
              <w:t>(b.4) Common Clinical Data Set – Create</w:t>
            </w:r>
          </w:p>
          <w:p w:rsidR="000B1785" w:rsidRDefault="000B1785" w:rsidP="000B1785">
            <w:pPr>
              <w:pStyle w:val="ListParagraph"/>
              <w:numPr>
                <w:ilvl w:val="0"/>
                <w:numId w:val="33"/>
              </w:numPr>
            </w:pPr>
            <w:r>
              <w:t>(b.6) Data Export</w:t>
            </w:r>
          </w:p>
          <w:p w:rsidR="00B318F2" w:rsidRDefault="00B318F2" w:rsidP="000B1785">
            <w:pPr>
              <w:pStyle w:val="ListParagraph"/>
              <w:numPr>
                <w:ilvl w:val="0"/>
                <w:numId w:val="33"/>
              </w:numPr>
            </w:pPr>
            <w:r>
              <w:t>(b.9) Care Plan</w:t>
            </w:r>
          </w:p>
          <w:p w:rsidR="000B1785" w:rsidRDefault="000B1785" w:rsidP="000B1785">
            <w:pPr>
              <w:pStyle w:val="ListParagraph"/>
              <w:numPr>
                <w:ilvl w:val="0"/>
                <w:numId w:val="33"/>
              </w:numPr>
            </w:pPr>
            <w:r>
              <w:t>(e.1) View, Download, and Transmit</w:t>
            </w:r>
          </w:p>
          <w:p w:rsidR="000B1785" w:rsidRDefault="000B1785" w:rsidP="000B1785">
            <w:pPr>
              <w:pStyle w:val="ListParagraph"/>
              <w:numPr>
                <w:ilvl w:val="0"/>
                <w:numId w:val="33"/>
              </w:numPr>
            </w:pPr>
            <w:r>
              <w:t>(g.9) Application Access – All Data Request</w:t>
            </w:r>
            <w:r w:rsidR="00B318F2">
              <w:t xml:space="preserve"> </w:t>
            </w:r>
          </w:p>
          <w:p w:rsidR="00B5370B" w:rsidRDefault="000B1785" w:rsidP="00943C81">
            <w:pPr>
              <w:numPr>
                <w:ilvl w:val="0"/>
                <w:numId w:val="27"/>
              </w:numPr>
            </w:pPr>
            <w:r>
              <w:t>Health IT module c</w:t>
            </w:r>
            <w:r w:rsidR="00EF4DF3" w:rsidRPr="00EF4DF3">
              <w:t>reate</w:t>
            </w:r>
            <w:r w:rsidR="008D0D3C">
              <w:t xml:space="preserve">s documents </w:t>
            </w:r>
            <w:r w:rsidR="00EF4DF3" w:rsidRPr="00EF4DF3">
              <w:t xml:space="preserve">formatted in accordance with the </w:t>
            </w:r>
            <w:r w:rsidR="00EF4DF3">
              <w:t xml:space="preserve">C-CDA R2.1 </w:t>
            </w:r>
            <w:r w:rsidR="00AD3D45">
              <w:t>§</w:t>
            </w:r>
            <w:r w:rsidR="00AD3D45" w:rsidRPr="00AD3D45">
              <w:t>170.205(a</w:t>
            </w:r>
            <w:proofErr w:type="gramStart"/>
            <w:r w:rsidR="00AD3D45" w:rsidRPr="00AD3D45">
              <w:t>)(</w:t>
            </w:r>
            <w:proofErr w:type="gramEnd"/>
            <w:r w:rsidR="00AD3D45" w:rsidRPr="00AD3D45">
              <w:t xml:space="preserve">4) </w:t>
            </w:r>
            <w:r w:rsidR="00EF4DF3" w:rsidRPr="00EF4DF3">
              <w:t>standard.</w:t>
            </w:r>
          </w:p>
          <w:p w:rsidR="00446D85" w:rsidRPr="00D052DB" w:rsidRDefault="008D0D3C" w:rsidP="00943C81">
            <w:pPr>
              <w:numPr>
                <w:ilvl w:val="0"/>
                <w:numId w:val="27"/>
              </w:numPr>
            </w:pPr>
            <w:r>
              <w:t xml:space="preserve">Each C-CDA document </w:t>
            </w:r>
            <w:r w:rsidR="009F02AE">
              <w:t xml:space="preserve">submitted for testing </w:t>
            </w:r>
            <w:r>
              <w:t>passes the ETT validation</w:t>
            </w:r>
            <w:r w:rsidR="009F02AE">
              <w:t xml:space="preserve">, and the </w:t>
            </w:r>
            <w:r>
              <w:t>Proctor’s visual inspection for C-CDA R2.1 template, vocabulary, and section narrative text conformance.</w:t>
            </w:r>
            <w:r w:rsidR="00446D85">
              <w:t xml:space="preserve"> </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sidRPr="00EF4DF3">
              <w:rPr>
                <w:rFonts w:ascii="Leelawadee UI" w:hAnsi="Leelawadee UI" w:cs="Leelawadee UI"/>
                <w:b/>
              </w:rPr>
              <w:t>Points to Remember:</w:t>
            </w:r>
          </w:p>
          <w:p w:rsidR="007D6E90" w:rsidRPr="00280B70" w:rsidRDefault="009F02AE" w:rsidP="00972F97">
            <w:pPr>
              <w:numPr>
                <w:ilvl w:val="0"/>
                <w:numId w:val="30"/>
              </w:numPr>
              <w:rPr>
                <w:b/>
              </w:rPr>
            </w:pPr>
            <w:r w:rsidRPr="00280B70">
              <w:rPr>
                <w:b/>
              </w:rPr>
              <w:t>All health IT modules p</w:t>
            </w:r>
            <w:r w:rsidR="00972F97" w:rsidRPr="00280B70">
              <w:rPr>
                <w:b/>
              </w:rPr>
              <w:t>resented for certification</w:t>
            </w:r>
            <w:r w:rsidRPr="00280B70">
              <w:rPr>
                <w:b/>
              </w:rPr>
              <w:t xml:space="preserve"> </w:t>
            </w:r>
            <w:r w:rsidR="007D6E90" w:rsidRPr="00280B70">
              <w:rPr>
                <w:b/>
              </w:rPr>
              <w:t xml:space="preserve">that includes </w:t>
            </w:r>
            <w:r w:rsidRPr="00280B70">
              <w:rPr>
                <w:b/>
              </w:rPr>
              <w:t>C-CDA creation capabilities</w:t>
            </w:r>
            <w:r w:rsidR="00F17306" w:rsidRPr="00280B70">
              <w:rPr>
                <w:b/>
              </w:rPr>
              <w:t xml:space="preserve"> within its scope </w:t>
            </w:r>
            <w:r w:rsidRPr="00280B70">
              <w:rPr>
                <w:b/>
              </w:rPr>
              <w:t>will simultaneously be certified to §</w:t>
            </w:r>
            <w:r w:rsidR="007D6E90" w:rsidRPr="00280B70">
              <w:rPr>
                <w:b/>
              </w:rPr>
              <w:t>170.315(g</w:t>
            </w:r>
            <w:proofErr w:type="gramStart"/>
            <w:r w:rsidR="007D6E90" w:rsidRPr="00280B70">
              <w:rPr>
                <w:b/>
              </w:rPr>
              <w:t>)(</w:t>
            </w:r>
            <w:proofErr w:type="gramEnd"/>
            <w:r w:rsidR="007D6E90" w:rsidRPr="00280B70">
              <w:rPr>
                <w:b/>
              </w:rPr>
              <w:t>6)</w:t>
            </w:r>
            <w:r w:rsidR="000961F1" w:rsidRPr="00280B70">
              <w:rPr>
                <w:b/>
              </w:rPr>
              <w:t xml:space="preserve"> if C-CDAs </w:t>
            </w:r>
            <w:r w:rsidR="000B1785">
              <w:rPr>
                <w:b/>
              </w:rPr>
              <w:t>pass</w:t>
            </w:r>
            <w:r w:rsidR="006D0907">
              <w:rPr>
                <w:b/>
              </w:rPr>
              <w:t xml:space="preserve"> validation</w:t>
            </w:r>
            <w:r w:rsidR="000B1785">
              <w:rPr>
                <w:b/>
              </w:rPr>
              <w:t xml:space="preserve"> </w:t>
            </w:r>
            <w:r w:rsidR="000961F1" w:rsidRPr="00280B70">
              <w:rPr>
                <w:b/>
              </w:rPr>
              <w:t xml:space="preserve">using the </w:t>
            </w:r>
            <w:r w:rsidR="006D0907">
              <w:rPr>
                <w:b/>
              </w:rPr>
              <w:t>Edge Test Tool Message Validators</w:t>
            </w:r>
            <w:r w:rsidR="000961F1" w:rsidRPr="00280B70">
              <w:rPr>
                <w:b/>
              </w:rPr>
              <w:t xml:space="preserve"> and </w:t>
            </w:r>
            <w:r w:rsidR="002615D7" w:rsidRPr="00280B70">
              <w:rPr>
                <w:b/>
              </w:rPr>
              <w:t xml:space="preserve">have undergone </w:t>
            </w:r>
            <w:r w:rsidR="000961F1" w:rsidRPr="00280B70">
              <w:rPr>
                <w:b/>
              </w:rPr>
              <w:t>visual inspection by Proctor</w:t>
            </w:r>
            <w:r w:rsidR="007D6E90" w:rsidRPr="00280B70">
              <w:rPr>
                <w:b/>
              </w:rPr>
              <w:t>.</w:t>
            </w:r>
            <w:r w:rsidR="00892112" w:rsidRPr="00280B70">
              <w:rPr>
                <w:b/>
              </w:rPr>
              <w:t xml:space="preserve">  </w:t>
            </w:r>
          </w:p>
          <w:p w:rsidR="00607D81" w:rsidRDefault="009F02AE" w:rsidP="00607D81">
            <w:pPr>
              <w:pStyle w:val="ListParagraph"/>
              <w:numPr>
                <w:ilvl w:val="0"/>
                <w:numId w:val="30"/>
              </w:numPr>
            </w:pPr>
            <w:r>
              <w:t xml:space="preserve">Drummond Group will submit </w:t>
            </w:r>
            <w:r w:rsidRPr="002009A6">
              <w:rPr>
                <w:u w:val="single"/>
              </w:rPr>
              <w:t>all</w:t>
            </w:r>
            <w:r>
              <w:t xml:space="preserve"> </w:t>
            </w:r>
            <w:r w:rsidR="00607D81" w:rsidRPr="00892112">
              <w:t xml:space="preserve">C-CDA files </w:t>
            </w:r>
            <w:r w:rsidR="00607D81">
              <w:t>created and validated</w:t>
            </w:r>
            <w:r w:rsidR="00607D81" w:rsidRPr="00892112">
              <w:t xml:space="preserve"> during testing </w:t>
            </w:r>
            <w:r>
              <w:t>as</w:t>
            </w:r>
            <w:r w:rsidR="00A256D1" w:rsidRPr="00500CD7">
              <w:t xml:space="preserve"> sample gold standard </w:t>
            </w:r>
            <w:r w:rsidR="00607D81">
              <w:t>C-CDAs to the</w:t>
            </w:r>
            <w:r w:rsidR="00A256D1" w:rsidRPr="00500CD7">
              <w:t xml:space="preserve"> </w:t>
            </w:r>
            <w:hyperlink r:id="rId9" w:history="1">
              <w:r w:rsidR="00A256D1" w:rsidRPr="00607D81">
                <w:rPr>
                  <w:rStyle w:val="Hyperlink"/>
                </w:rPr>
                <w:t>ONC-maintained repository</w:t>
              </w:r>
            </w:hyperlink>
            <w:r w:rsidR="00A256D1" w:rsidRPr="00500CD7">
              <w:t xml:space="preserve"> for the public to review and provide comment.</w:t>
            </w:r>
            <w:r w:rsidR="007329E5">
              <w:t xml:space="preserve"> </w:t>
            </w:r>
          </w:p>
          <w:p w:rsidR="00A256D1" w:rsidRDefault="00A256D1" w:rsidP="00607D81">
            <w:pPr>
              <w:pStyle w:val="ListParagraph"/>
              <w:numPr>
                <w:ilvl w:val="0"/>
                <w:numId w:val="30"/>
              </w:numPr>
            </w:pPr>
            <w:r w:rsidRPr="00500CD7">
              <w:t xml:space="preserve">C-CDA creation performance </w:t>
            </w:r>
            <w:r w:rsidR="00D17914">
              <w:t xml:space="preserve">should </w:t>
            </w:r>
            <w:r w:rsidRPr="00500CD7">
              <w:t xml:space="preserve">be demonstrated for the C-CDA Release 2.1 document templates required by the 2015 Edition certification criteria presented for certification. For example, if a Health IT Module only included §170.315(e)(1) within its certificate's scope, then only the Continuity of Care Document (CCD) document template would be applicable within this criterion. </w:t>
            </w:r>
            <w:r w:rsidRPr="00500CD7">
              <w:lastRenderedPageBreak/>
              <w:t>Conversely, if a Health IT Module designed for the inpatient setting included § 170.315(b)(1) within its certificate's scope, then all three document templates referenced by that criterion would need to evaluated as part of this certification criterion.</w:t>
            </w:r>
          </w:p>
          <w:p w:rsidR="003F64D3" w:rsidRPr="00D052DB" w:rsidRDefault="003F64D3" w:rsidP="00607D81">
            <w:pPr>
              <w:pStyle w:val="ListParagraph"/>
              <w:numPr>
                <w:ilvl w:val="0"/>
                <w:numId w:val="30"/>
              </w:numPr>
            </w:pPr>
            <w:r>
              <w:t xml:space="preserve">Birth sex must be located somewhere in the CCDA, preferably in the Social History Observation section of the CCDA following HL7 Best Practice Example for Birth Sex that includes an approved Birth Sex template. Birth Sex </w:t>
            </w:r>
            <w:r>
              <w:rPr>
                <w:b/>
              </w:rPr>
              <w:t xml:space="preserve">cannot </w:t>
            </w:r>
            <w:r>
              <w:t xml:space="preserve">be documented in the </w:t>
            </w:r>
            <w:proofErr w:type="spellStart"/>
            <w:r w:rsidRPr="003F64D3">
              <w:rPr>
                <w:rFonts w:ascii="Courier New" w:hAnsi="Courier New" w:cs="Courier New"/>
                <w:sz w:val="20"/>
                <w:szCs w:val="20"/>
              </w:rPr>
              <w:t>administrativeGenderCode</w:t>
            </w:r>
            <w:proofErr w:type="spellEnd"/>
            <w:r>
              <w:t xml:space="preserve"> field in the header section of the CCDA, as that field does not represent the birth sex of the patient, but their gender identification.  (Ref: </w:t>
            </w:r>
            <w:hyperlink r:id="rId10" w:history="1">
              <w:r w:rsidRPr="00291E27">
                <w:rPr>
                  <w:rStyle w:val="Hyperlink"/>
                </w:rPr>
                <w:t>https://groups.google.com/forum/#!topic/edge-test-tool/7SmOtqRA60Y</w:t>
              </w:r>
            </w:hyperlink>
            <w:r>
              <w:t>).</w:t>
            </w:r>
          </w:p>
        </w:tc>
      </w:tr>
    </w:tbl>
    <w:p w:rsidR="00362E3C" w:rsidRDefault="00362E3C" w:rsidP="004151F1"/>
    <w:p w:rsidR="006A16E9" w:rsidRDefault="006A16E9" w:rsidP="004151F1"/>
    <w:p w:rsidR="00415BB7" w:rsidRDefault="00415BB7">
      <w:pPr>
        <w:rPr>
          <w:rFonts w:ascii="Arial" w:hAnsi="Arial" w:cs="Arial"/>
          <w:b/>
          <w:bCs/>
          <w:sz w:val="26"/>
          <w:szCs w:val="26"/>
          <w:u w:val="single"/>
        </w:rPr>
      </w:pPr>
      <w:bookmarkStart w:id="6" w:name="_Test_Procedures"/>
      <w:bookmarkEnd w:id="6"/>
      <w:r>
        <w:rPr>
          <w:u w:val="single"/>
        </w:rPr>
        <w:br w:type="page"/>
      </w:r>
    </w:p>
    <w:p w:rsidR="004151F1" w:rsidRDefault="006A16E9" w:rsidP="004151F1">
      <w:pPr>
        <w:pStyle w:val="Heading3"/>
        <w:rPr>
          <w:u w:val="single"/>
        </w:rPr>
      </w:pPr>
      <w:r w:rsidRPr="00E51A47">
        <w:rPr>
          <w:u w:val="single"/>
        </w:rPr>
        <w:lastRenderedPageBreak/>
        <w:t>Test Procedures</w:t>
      </w:r>
    </w:p>
    <w:p w:rsidR="006A16E9" w:rsidRDefault="006A16E9" w:rsidP="006A16E9"/>
    <w:p w:rsidR="0098593B" w:rsidRPr="0098593B" w:rsidRDefault="0098593B" w:rsidP="006A16E9">
      <w:pPr>
        <w:rPr>
          <w:b/>
        </w:rPr>
      </w:pPr>
      <w:r w:rsidRPr="0098593B">
        <w:rPr>
          <w:b/>
        </w:rPr>
        <w:t>1.1 Edge Test Tool Validation</w:t>
      </w:r>
    </w:p>
    <w:tbl>
      <w:tblPr>
        <w:tblStyle w:val="TableGrid"/>
        <w:tblW w:w="0" w:type="auto"/>
        <w:tblLook w:val="04A0" w:firstRow="1" w:lastRow="0" w:firstColumn="1" w:lastColumn="0" w:noHBand="0" w:noVBand="1"/>
      </w:tblPr>
      <w:tblGrid>
        <w:gridCol w:w="828"/>
        <w:gridCol w:w="7668"/>
      </w:tblGrid>
      <w:tr w:rsidR="00362E3C" w:rsidTr="0098593B">
        <w:sdt>
          <w:sdtPr>
            <w:id w:val="-1534265675"/>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362E3C" w:rsidRDefault="004748BF" w:rsidP="004A3AA7">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362E3C" w:rsidRPr="00C15A82" w:rsidRDefault="0098593B" w:rsidP="0098593B">
            <w:pPr>
              <w:spacing w:line="360" w:lineRule="auto"/>
            </w:pPr>
            <w:r>
              <w:t>For any module being sought for certification that requires C-CDA creation, the generated C-CDA(s) must pass the Edge Test Tool (</w:t>
            </w:r>
            <w:r w:rsidR="00E51A47">
              <w:t>ETT</w:t>
            </w:r>
            <w:r>
              <w:t>)</w:t>
            </w:r>
            <w:r w:rsidR="00E51A47">
              <w:t xml:space="preserve"> validation </w:t>
            </w:r>
            <w:r>
              <w:t xml:space="preserve">without any errors to verify </w:t>
            </w:r>
            <w:r w:rsidRPr="0098593B">
              <w:t>that a C-CDA Release 2.1 document can be created, that each document type is conformant to the standard specified in §170.205(a)(4), and contains the applicable data elements for the certifying criteria.</w:t>
            </w:r>
          </w:p>
        </w:tc>
      </w:tr>
    </w:tbl>
    <w:p w:rsidR="00362E3C" w:rsidRDefault="00362E3C" w:rsidP="00362E3C">
      <w:pPr>
        <w:spacing w:line="360" w:lineRule="auto"/>
        <w:ind w:left="360"/>
        <w:rPr>
          <w:u w:val="single"/>
        </w:rPr>
      </w:pPr>
    </w:p>
    <w:p w:rsidR="00362E3C" w:rsidRDefault="00F247E9" w:rsidP="00362E3C">
      <w:pPr>
        <w:spacing w:line="360" w:lineRule="auto"/>
        <w:rPr>
          <w:color w:val="A6A6A6" w:themeColor="background1" w:themeShade="A6"/>
        </w:rPr>
      </w:pPr>
      <w:r>
        <w:rPr>
          <w:color w:val="A6A6A6" w:themeColor="background1" w:themeShade="A6"/>
        </w:rPr>
        <w:t>&lt;INSERT LINK TO VALIDATION REPORT</w:t>
      </w:r>
      <w:r w:rsidR="00FB7C04">
        <w:rPr>
          <w:color w:val="A6A6A6" w:themeColor="background1" w:themeShade="A6"/>
        </w:rPr>
        <w:t>S</w:t>
      </w:r>
      <w:r w:rsidR="00362E3C" w:rsidRPr="003D768F">
        <w:rPr>
          <w:color w:val="A6A6A6" w:themeColor="background1" w:themeShade="A6"/>
        </w:rPr>
        <w:t>&gt;</w:t>
      </w:r>
    </w:p>
    <w:p w:rsidR="00BB36BF" w:rsidRDefault="00BB36BF" w:rsidP="00BB36BF">
      <w:pPr>
        <w:spacing w:line="360" w:lineRule="auto"/>
        <w:rPr>
          <w:color w:val="000000" w:themeColor="text1"/>
        </w:rPr>
      </w:pPr>
    </w:p>
    <w:p w:rsidR="0098593B" w:rsidRPr="007A2A58" w:rsidRDefault="0098593B" w:rsidP="0098593B">
      <w:pPr>
        <w:rPr>
          <w:color w:val="000000" w:themeColor="text1"/>
        </w:rPr>
      </w:pPr>
      <w:r>
        <w:rPr>
          <w:b/>
        </w:rPr>
        <w:t>2.1 Visual Inspection by Proctor</w:t>
      </w:r>
    </w:p>
    <w:tbl>
      <w:tblPr>
        <w:tblStyle w:val="TableGrid"/>
        <w:tblW w:w="0" w:type="auto"/>
        <w:tblLook w:val="04A0" w:firstRow="1" w:lastRow="0" w:firstColumn="1" w:lastColumn="0" w:noHBand="0" w:noVBand="1"/>
      </w:tblPr>
      <w:tblGrid>
        <w:gridCol w:w="828"/>
        <w:gridCol w:w="7668"/>
      </w:tblGrid>
      <w:tr w:rsidR="001563F5" w:rsidRPr="007A2A58" w:rsidTr="0098593B">
        <w:tc>
          <w:tcPr>
            <w:tcW w:w="828" w:type="dxa"/>
            <w:tcBorders>
              <w:bottom w:val="single" w:sz="4" w:space="0" w:color="auto"/>
              <w:right w:val="single" w:sz="4" w:space="0" w:color="auto"/>
            </w:tcBorders>
          </w:tcPr>
          <w:sdt>
            <w:sdtPr>
              <w:id w:val="2107775098"/>
              <w14:checkbox>
                <w14:checked w14:val="0"/>
                <w14:checkedState w14:val="2612" w14:font="Arial Unicode MS"/>
                <w14:uncheckedState w14:val="2610" w14:font="Arial Unicode MS"/>
              </w14:checkbox>
            </w:sdtPr>
            <w:sdtEndPr/>
            <w:sdtContent>
              <w:p w:rsidR="001563F5" w:rsidRPr="007A2A58" w:rsidRDefault="001563F5" w:rsidP="000C6F74">
                <w:pPr>
                  <w:spacing w:line="360" w:lineRule="auto"/>
                  <w:rPr>
                    <w:u w:val="single"/>
                  </w:rPr>
                </w:pPr>
                <w:r w:rsidRPr="007A2A58">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rsidR="001563F5" w:rsidRPr="007A2A58" w:rsidRDefault="00620260" w:rsidP="00620260">
            <w:pPr>
              <w:spacing w:line="360" w:lineRule="auto"/>
            </w:pPr>
            <w:r>
              <w:t xml:space="preserve">For any module being sought for certification that requires C-CDA creation, </w:t>
            </w:r>
            <w:r w:rsidR="004B3684">
              <w:t xml:space="preserve">Proctor </w:t>
            </w:r>
            <w:r>
              <w:t xml:space="preserve">performs </w:t>
            </w:r>
            <w:r w:rsidR="004B3684">
              <w:t>validation of section level narrative text</w:t>
            </w:r>
            <w:r>
              <w:t>.</w:t>
            </w:r>
          </w:p>
        </w:tc>
      </w:tr>
    </w:tbl>
    <w:p w:rsidR="00BB36BF" w:rsidRPr="001563F5" w:rsidRDefault="00BB36BF" w:rsidP="00BB36BF">
      <w:pPr>
        <w:spacing w:line="360" w:lineRule="auto"/>
        <w:rPr>
          <w:color w:val="000000" w:themeColor="text1"/>
          <w:highlight w:val="yellow"/>
        </w:rPr>
      </w:pPr>
    </w:p>
    <w:p w:rsidR="009B02A8" w:rsidRPr="003D768F" w:rsidRDefault="009B02A8" w:rsidP="009B02A8">
      <w:pPr>
        <w:spacing w:line="360" w:lineRule="auto"/>
        <w:rPr>
          <w:color w:val="A6A6A6" w:themeColor="background1" w:themeShade="A6"/>
        </w:rPr>
      </w:pPr>
      <w:r>
        <w:rPr>
          <w:color w:val="A6A6A6" w:themeColor="background1" w:themeShade="A6"/>
        </w:rPr>
        <w:t xml:space="preserve">&lt;INSERT </w:t>
      </w:r>
      <w:r w:rsidR="00FB7C04">
        <w:rPr>
          <w:color w:val="A6A6A6" w:themeColor="background1" w:themeShade="A6"/>
        </w:rPr>
        <w:t>SCREEN SHOTS</w:t>
      </w:r>
      <w:r w:rsidR="00381F75">
        <w:rPr>
          <w:color w:val="A6A6A6" w:themeColor="background1" w:themeShade="A6"/>
        </w:rPr>
        <w:t xml:space="preserve"> OR LINK TO ORIGINAL FILE</w:t>
      </w:r>
      <w:r w:rsidRPr="003D768F">
        <w:rPr>
          <w:color w:val="A6A6A6" w:themeColor="background1" w:themeShade="A6"/>
        </w:rPr>
        <w:t>&gt;</w:t>
      </w:r>
    </w:p>
    <w:p w:rsidR="009B02A8" w:rsidRDefault="009B02A8" w:rsidP="009B02A8">
      <w:pPr>
        <w:spacing w:line="360" w:lineRule="auto"/>
        <w:rPr>
          <w:color w:val="D9D9D9" w:themeColor="background1" w:themeShade="D9"/>
          <w:highlight w:val="yellow"/>
        </w:rPr>
      </w:pPr>
    </w:p>
    <w:p w:rsidR="008A5CF9" w:rsidRDefault="008A5CF9" w:rsidP="008B7E65">
      <w:bookmarkStart w:id="7" w:name="_Toc432066410"/>
    </w:p>
    <w:p w:rsidR="008A5CF9" w:rsidRDefault="008A5CF9" w:rsidP="008B7E65"/>
    <w:p w:rsidR="008A5CF9" w:rsidRDefault="008A5CF9" w:rsidP="008B7E65"/>
    <w:p w:rsidR="008A5CF9" w:rsidRDefault="008A5CF9" w:rsidP="008B7E65"/>
    <w:p w:rsidR="008A5CF9" w:rsidRDefault="008A5CF9" w:rsidP="008B7E65"/>
    <w:p w:rsidR="008A5CF9" w:rsidRDefault="008A5CF9" w:rsidP="008B7E65"/>
    <w:p w:rsidR="008A5CF9" w:rsidRDefault="008A5CF9" w:rsidP="008B7E65"/>
    <w:p w:rsidR="008A5CF9" w:rsidRDefault="008A5CF9" w:rsidP="008B7E65"/>
    <w:p w:rsidR="008A5CF9" w:rsidRDefault="008A5CF9" w:rsidP="008B7E65"/>
    <w:p w:rsidR="008A5CF9" w:rsidRDefault="008A5CF9" w:rsidP="008B7E65"/>
    <w:p w:rsidR="008A5CF9" w:rsidRDefault="008A5CF9" w:rsidP="008B7E65"/>
    <w:p w:rsidR="008A5CF9" w:rsidRDefault="008A5CF9" w:rsidP="008B7E65"/>
    <w:p w:rsidR="00362E3C" w:rsidRDefault="00BF2F85" w:rsidP="00362E3C">
      <w:pPr>
        <w:pStyle w:val="Heading1"/>
      </w:pPr>
      <w:bookmarkStart w:id="8" w:name="_Appendix_A:_Testing"/>
      <w:bookmarkEnd w:id="8"/>
      <w:r>
        <w:lastRenderedPageBreak/>
        <w:t>A</w:t>
      </w:r>
      <w:r w:rsidR="00362E3C">
        <w:t>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t>-</w:t>
      </w:r>
      <w:r w:rsidR="00D65E80">
        <w:t>Mar</w:t>
      </w:r>
      <w:r>
        <w:t>-</w:t>
      </w:r>
      <w:r w:rsidRPr="00230C89">
        <w:t>2016</w:t>
      </w:r>
      <w:r>
        <w:t xml:space="preserve"> Additions</w:t>
      </w:r>
    </w:p>
    <w:p w:rsidR="0041704D" w:rsidRDefault="0041704D" w:rsidP="0041704D">
      <w:pPr>
        <w:pStyle w:val="ListParagraph"/>
        <w:numPr>
          <w:ilvl w:val="0"/>
          <w:numId w:val="27"/>
        </w:numPr>
      </w:pPr>
      <w:r>
        <w:t>&lt;NONE&gt;</w:t>
      </w:r>
    </w:p>
    <w:p w:rsidR="00362E3C" w:rsidRDefault="00362E3C" w:rsidP="0041704D">
      <w:pPr>
        <w:pStyle w:val="ListParagraph"/>
      </w:pP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C0225" w:rsidRDefault="00DC0225" w:rsidP="00362E3C"/>
    <w:p w:rsidR="00DC0225" w:rsidRDefault="00DC0225" w:rsidP="00362E3C"/>
    <w:p w:rsidR="00DC0225" w:rsidRDefault="00DC0225" w:rsidP="00362E3C"/>
    <w:p w:rsidR="00362E3C" w:rsidRDefault="00362E3C" w:rsidP="00362E3C">
      <w:pPr>
        <w:pStyle w:val="Heading1"/>
      </w:pPr>
      <w:bookmarkStart w:id="9" w:name="_Appendix_B:_ONC"/>
      <w:bookmarkStart w:id="10" w:name="_Toc432066411"/>
      <w:bookmarkEnd w:id="9"/>
      <w:r w:rsidRPr="000B796D">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0B796D" w:rsidRDefault="00B5776F" w:rsidP="000B796D">
      <w:pPr>
        <w:pStyle w:val="NormalWeb"/>
      </w:pPr>
      <w:r>
        <w:rPr>
          <w:b/>
        </w:rPr>
        <w:t>§170.315</w:t>
      </w:r>
      <w:r w:rsidR="000B796D">
        <w:rPr>
          <w:b/>
        </w:rPr>
        <w:t>(g</w:t>
      </w:r>
      <w:proofErr w:type="gramStart"/>
      <w:r w:rsidR="000B796D">
        <w:rPr>
          <w:b/>
        </w:rPr>
        <w:t>)</w:t>
      </w:r>
      <w:r w:rsidR="000B796D" w:rsidRPr="003B369F">
        <w:rPr>
          <w:b/>
        </w:rPr>
        <w:t>(</w:t>
      </w:r>
      <w:proofErr w:type="gramEnd"/>
      <w:r w:rsidR="000B796D" w:rsidRPr="003B369F">
        <w:rPr>
          <w:b/>
        </w:rPr>
        <w:t xml:space="preserve">6) </w:t>
      </w:r>
      <w:r w:rsidR="000B796D" w:rsidRPr="003B369F">
        <w:rPr>
          <w:b/>
          <w:i/>
          <w:iCs/>
        </w:rPr>
        <w:t>Consolidated CDA creation performance.</w:t>
      </w:r>
      <w:r w:rsidR="000B796D">
        <w:t xml:space="preserve"> The following technical and performance outcomes must be demonstrated related to Consolidated CDA creation. The capabilities required under paragraphs (g</w:t>
      </w:r>
      <w:proofErr w:type="gramStart"/>
      <w:r w:rsidR="000B796D">
        <w:t>)(</w:t>
      </w:r>
      <w:proofErr w:type="gramEnd"/>
      <w:r w:rsidR="000B796D">
        <w:t>6)(</w:t>
      </w:r>
      <w:proofErr w:type="spellStart"/>
      <w:r w:rsidR="000B796D">
        <w:t>i</w:t>
      </w:r>
      <w:proofErr w:type="spellEnd"/>
      <w:r w:rsidR="000B796D">
        <w:t>) through (iv) of this section can be demonstrated in tandem and do not need to be individually addressed in isolation or sequentially. This certification criterion's scope includes only data expressed within the Common Clinical Data Set definition.</w:t>
      </w:r>
    </w:p>
    <w:p w:rsidR="000B796D" w:rsidRDefault="000B796D" w:rsidP="000B796D">
      <w:pPr>
        <w:pStyle w:val="NormalWeb"/>
      </w:pPr>
      <w:r>
        <w:t>(</w:t>
      </w:r>
      <w:proofErr w:type="spellStart"/>
      <w:r>
        <w:t>i</w:t>
      </w:r>
      <w:proofErr w:type="spellEnd"/>
      <w:r>
        <w:t xml:space="preserve">) </w:t>
      </w:r>
      <w:r>
        <w:rPr>
          <w:i/>
          <w:iCs/>
        </w:rPr>
        <w:t>Reference C-CDA match.</w:t>
      </w:r>
      <w:r>
        <w:t xml:space="preserve"> Create a data file formatted in accordance with the standard adopted in § 170.205(a</w:t>
      </w:r>
      <w:proofErr w:type="gramStart"/>
      <w:r>
        <w:t>)(</w:t>
      </w:r>
      <w:proofErr w:type="gramEnd"/>
      <w:r>
        <w:t>4) that matches a gold-standard, reference data file.</w:t>
      </w:r>
    </w:p>
    <w:p w:rsidR="000B796D" w:rsidRDefault="000B796D" w:rsidP="000B796D">
      <w:pPr>
        <w:pStyle w:val="NormalWeb"/>
      </w:pPr>
      <w:r>
        <w:t xml:space="preserve">(ii) </w:t>
      </w:r>
      <w:r>
        <w:rPr>
          <w:i/>
          <w:iCs/>
        </w:rPr>
        <w:t>Document-template conformance.</w:t>
      </w:r>
      <w:r>
        <w:t xml:space="preserve"> Create a data file formatted in accordance with the standard adopted in § 170.205(a</w:t>
      </w:r>
      <w:proofErr w:type="gramStart"/>
      <w:r>
        <w:t>)(</w:t>
      </w:r>
      <w:proofErr w:type="gramEnd"/>
      <w:r>
        <w:t>4) that demonstrates a valid implementation of each document template applicable to the certification criterion or criteria within the scope of the certificate sought. The scope of this certification criterion will not exceed the evaluation of the CCD, Referral Note, and Discharge Summary document templates.</w:t>
      </w:r>
    </w:p>
    <w:p w:rsidR="000B796D" w:rsidRDefault="000B796D" w:rsidP="000B796D">
      <w:pPr>
        <w:pStyle w:val="NormalWeb"/>
      </w:pPr>
      <w:r>
        <w:t xml:space="preserve">(iii) </w:t>
      </w:r>
      <w:r>
        <w:rPr>
          <w:i/>
          <w:iCs/>
        </w:rPr>
        <w:t>Vocabulary conformance.</w:t>
      </w:r>
      <w:r>
        <w:t xml:space="preserve"> Create a data file formatted in accordance with the standard adopted in § 170.205(a</w:t>
      </w:r>
      <w:proofErr w:type="gramStart"/>
      <w:r>
        <w:t>)(</w:t>
      </w:r>
      <w:proofErr w:type="gramEnd"/>
      <w:r>
        <w:t>4) that demonstrates the required vocabulary standards (and value sets) are properly implemented.</w:t>
      </w:r>
    </w:p>
    <w:p w:rsidR="000B796D" w:rsidRDefault="000B796D" w:rsidP="000B796D">
      <w:pPr>
        <w:pStyle w:val="NormalWeb"/>
      </w:pPr>
      <w:proofErr w:type="gramStart"/>
      <w:r>
        <w:t xml:space="preserve">(iv) </w:t>
      </w:r>
      <w:r>
        <w:rPr>
          <w:i/>
          <w:iCs/>
        </w:rPr>
        <w:t>Completeness</w:t>
      </w:r>
      <w:proofErr w:type="gramEnd"/>
      <w:r>
        <w:rPr>
          <w:i/>
          <w:iCs/>
        </w:rPr>
        <w:t xml:space="preserve"> verification.</w:t>
      </w:r>
      <w:r>
        <w:t xml:space="preserve"> Create a data file for each of the applicable document templates referenced in paragraph (g</w:t>
      </w:r>
      <w:proofErr w:type="gramStart"/>
      <w:r>
        <w:t>)(</w:t>
      </w:r>
      <w:proofErr w:type="gramEnd"/>
      <w:r>
        <w:t>6)(ii) of this section without the omission of any of the data included in the Common Clinical Data Set definition.</w:t>
      </w:r>
    </w:p>
    <w:p w:rsidR="000B796D" w:rsidRDefault="000B796D" w:rsidP="000B796D">
      <w:pPr>
        <w:pStyle w:val="ListParagraph"/>
        <w:ind w:left="1440"/>
      </w:pPr>
    </w:p>
    <w:p w:rsidR="000B796D" w:rsidRDefault="000B796D" w:rsidP="000B796D">
      <w:pPr>
        <w:outlineLvl w:val="3"/>
        <w:rPr>
          <w:b/>
        </w:rPr>
      </w:pPr>
      <w:r w:rsidRPr="00BE51CC">
        <w:rPr>
          <w:b/>
        </w:rPr>
        <w:t xml:space="preserve">§170.102 </w:t>
      </w:r>
      <w:r w:rsidRPr="00BE51CC">
        <w:rPr>
          <w:rFonts w:ascii="TimesNewRoman,Bold" w:hAnsi="TimesNewRoman,Bold" w:cs="TimesNewRoman,Bold"/>
          <w:b/>
          <w:bCs/>
        </w:rPr>
        <w:t>–</w:t>
      </w:r>
      <w:r w:rsidRPr="00BE51CC">
        <w:rPr>
          <w:b/>
        </w:rPr>
        <w:t xml:space="preserve"> Definitions</w:t>
      </w:r>
    </w:p>
    <w:p w:rsidR="000B796D" w:rsidRDefault="000B796D" w:rsidP="000B796D">
      <w:pPr>
        <w:outlineLvl w:val="3"/>
      </w:pPr>
      <w:r w:rsidRPr="00BE51CC">
        <w:rPr>
          <w:b/>
          <w:i/>
          <w:iCs/>
        </w:rPr>
        <w:t>Common Clinical Data Set</w:t>
      </w:r>
      <w:r>
        <w:t xml:space="preserve"> means the following data expressed, where indicated, according to the specified standard(s):</w:t>
      </w:r>
    </w:p>
    <w:p w:rsidR="000B796D" w:rsidRDefault="000B796D" w:rsidP="000B796D">
      <w:pPr>
        <w:pStyle w:val="NormalWeb"/>
      </w:pPr>
      <w:r>
        <w:t xml:space="preserve">(1) </w:t>
      </w:r>
      <w:r>
        <w:rPr>
          <w:i/>
          <w:iCs/>
        </w:rPr>
        <w:t>Patient name.</w:t>
      </w:r>
      <w:r>
        <w:t xml:space="preserve"> </w:t>
      </w:r>
    </w:p>
    <w:p w:rsidR="000B796D" w:rsidRDefault="000B796D" w:rsidP="000B796D">
      <w:pPr>
        <w:pStyle w:val="NormalWeb"/>
      </w:pPr>
      <w:r>
        <w:t xml:space="preserve">(2) </w:t>
      </w:r>
      <w:r>
        <w:rPr>
          <w:i/>
          <w:iCs/>
        </w:rPr>
        <w:t>Sex.</w:t>
      </w:r>
      <w:r>
        <w:t xml:space="preserve"> (ii) The standard specified in § 170.207(n</w:t>
      </w:r>
      <w:proofErr w:type="gramStart"/>
      <w:r>
        <w:t>)(</w:t>
      </w:r>
      <w:proofErr w:type="gramEnd"/>
      <w:r>
        <w:t>1).</w:t>
      </w:r>
    </w:p>
    <w:p w:rsidR="000B796D" w:rsidRDefault="000B796D" w:rsidP="000B796D">
      <w:pPr>
        <w:pStyle w:val="NormalWeb"/>
      </w:pPr>
      <w:r>
        <w:t xml:space="preserve">(3) </w:t>
      </w:r>
      <w:r>
        <w:rPr>
          <w:i/>
          <w:iCs/>
        </w:rPr>
        <w:t>Date of birth.</w:t>
      </w:r>
      <w:r>
        <w:t xml:space="preserve"> </w:t>
      </w:r>
    </w:p>
    <w:p w:rsidR="000B796D" w:rsidRDefault="000B796D" w:rsidP="000B796D">
      <w:pPr>
        <w:pStyle w:val="NormalWeb"/>
      </w:pPr>
      <w:r>
        <w:t xml:space="preserve">(4) </w:t>
      </w:r>
      <w:r>
        <w:rPr>
          <w:i/>
          <w:iCs/>
        </w:rPr>
        <w:t>Race.</w:t>
      </w:r>
      <w:r>
        <w:t xml:space="preserve"> (ii) For certification to the 2015 Edition health IT certification criteria:</w:t>
      </w:r>
    </w:p>
    <w:p w:rsidR="000B796D" w:rsidRDefault="000B796D" w:rsidP="000B796D">
      <w:pPr>
        <w:pStyle w:val="NormalWeb"/>
      </w:pPr>
      <w:r>
        <w:lastRenderedPageBreak/>
        <w:t>(A) The standard specified in § 170.207(f</w:t>
      </w:r>
      <w:proofErr w:type="gramStart"/>
      <w:r>
        <w:t>)(</w:t>
      </w:r>
      <w:proofErr w:type="gramEnd"/>
      <w:r>
        <w:t>2);</w:t>
      </w:r>
    </w:p>
    <w:p w:rsidR="000B796D" w:rsidRDefault="000B796D" w:rsidP="000B796D">
      <w:pPr>
        <w:pStyle w:val="NormalWeb"/>
      </w:pPr>
      <w:r>
        <w:t>(B) The standard specified in § 170.207(f</w:t>
      </w:r>
      <w:proofErr w:type="gramStart"/>
      <w:r>
        <w:t>)(</w:t>
      </w:r>
      <w:proofErr w:type="gramEnd"/>
      <w:r>
        <w:t>1) for each race identified in accordance § 170.207(f)(2).</w:t>
      </w:r>
    </w:p>
    <w:p w:rsidR="000B796D" w:rsidRDefault="000B796D" w:rsidP="000B796D">
      <w:pPr>
        <w:pStyle w:val="NormalWeb"/>
      </w:pPr>
      <w:r>
        <w:t xml:space="preserve">(5) </w:t>
      </w:r>
      <w:r>
        <w:rPr>
          <w:i/>
          <w:iCs/>
        </w:rPr>
        <w:t>Ethnicity.</w:t>
      </w:r>
      <w:r>
        <w:t xml:space="preserve"> (ii) For certification to the 2015 Edition health IT certification criteria:</w:t>
      </w:r>
    </w:p>
    <w:p w:rsidR="000B796D" w:rsidRDefault="000B796D" w:rsidP="000B796D">
      <w:pPr>
        <w:pStyle w:val="NormalWeb"/>
      </w:pPr>
      <w:r>
        <w:t>(A) The standard specified in § 170.207(f</w:t>
      </w:r>
      <w:proofErr w:type="gramStart"/>
      <w:r>
        <w:t>)(</w:t>
      </w:r>
      <w:proofErr w:type="gramEnd"/>
      <w:r>
        <w:t>2);</w:t>
      </w:r>
    </w:p>
    <w:p w:rsidR="000B796D" w:rsidRDefault="000B796D" w:rsidP="000B796D">
      <w:pPr>
        <w:pStyle w:val="NormalWeb"/>
      </w:pPr>
      <w:r>
        <w:t>(B) The standard specified in § 170.207(f</w:t>
      </w:r>
      <w:proofErr w:type="gramStart"/>
      <w:r>
        <w:t>)(</w:t>
      </w:r>
      <w:proofErr w:type="gramEnd"/>
      <w:r>
        <w:t>1) for each ethnicity identified in accordance § 170.207(f)(2).</w:t>
      </w:r>
    </w:p>
    <w:p w:rsidR="000B796D" w:rsidRDefault="000B796D" w:rsidP="000B796D">
      <w:pPr>
        <w:pStyle w:val="NormalWeb"/>
      </w:pPr>
      <w:r>
        <w:t xml:space="preserve">(6) </w:t>
      </w:r>
      <w:r>
        <w:rPr>
          <w:i/>
          <w:iCs/>
        </w:rPr>
        <w:t>Preferred language.</w:t>
      </w:r>
      <w:r>
        <w:t xml:space="preserve"> (ii) The standard specified in § 170.207(g</w:t>
      </w:r>
      <w:proofErr w:type="gramStart"/>
      <w:r>
        <w:t>)(</w:t>
      </w:r>
      <w:proofErr w:type="gramEnd"/>
      <w:r>
        <w:t>2).</w:t>
      </w:r>
    </w:p>
    <w:p w:rsidR="000B796D" w:rsidRDefault="000B796D" w:rsidP="000B796D">
      <w:pPr>
        <w:pStyle w:val="NormalWeb"/>
      </w:pPr>
      <w:r>
        <w:t xml:space="preserve">(7) </w:t>
      </w:r>
      <w:r>
        <w:rPr>
          <w:i/>
          <w:iCs/>
        </w:rPr>
        <w:t>Smoking status.</w:t>
      </w:r>
      <w:r>
        <w:t xml:space="preserve"> The standard specified in § 170.207(h).</w:t>
      </w:r>
    </w:p>
    <w:p w:rsidR="000B796D" w:rsidRDefault="000B796D" w:rsidP="000B796D">
      <w:pPr>
        <w:pStyle w:val="NormalWeb"/>
      </w:pPr>
      <w:r>
        <w:t xml:space="preserve">(8) </w:t>
      </w:r>
      <w:r>
        <w:rPr>
          <w:i/>
          <w:iCs/>
        </w:rPr>
        <w:t>Problems.</w:t>
      </w:r>
      <w:r>
        <w:t xml:space="preserve"> (ii) At a minimum, the standard specified in § 170.207(a</w:t>
      </w:r>
      <w:proofErr w:type="gramStart"/>
      <w:r>
        <w:t>)(</w:t>
      </w:r>
      <w:proofErr w:type="gramEnd"/>
      <w:r>
        <w:t xml:space="preserve">4). </w:t>
      </w:r>
    </w:p>
    <w:p w:rsidR="000B796D" w:rsidRDefault="000B796D" w:rsidP="000B796D">
      <w:pPr>
        <w:pStyle w:val="NormalWeb"/>
      </w:pPr>
      <w:r>
        <w:t xml:space="preserve">(9) </w:t>
      </w:r>
      <w:r>
        <w:rPr>
          <w:i/>
          <w:iCs/>
        </w:rPr>
        <w:t>Medications.</w:t>
      </w:r>
      <w:r>
        <w:t xml:space="preserve"> (ii) At a minimum, the standard specified in § 170.207(d</w:t>
      </w:r>
      <w:proofErr w:type="gramStart"/>
      <w:r>
        <w:t>)(</w:t>
      </w:r>
      <w:proofErr w:type="gramEnd"/>
      <w:r>
        <w:t xml:space="preserve">3). </w:t>
      </w:r>
    </w:p>
    <w:p w:rsidR="000B796D" w:rsidRDefault="000B796D" w:rsidP="000B796D">
      <w:pPr>
        <w:pStyle w:val="NormalWeb"/>
      </w:pPr>
      <w:r>
        <w:t xml:space="preserve">(10) </w:t>
      </w:r>
      <w:r>
        <w:rPr>
          <w:i/>
          <w:iCs/>
        </w:rPr>
        <w:t>Medication allergies.</w:t>
      </w:r>
      <w:r>
        <w:t xml:space="preserve"> (ii) At a minimum, the standard specified in § 170.207(d</w:t>
      </w:r>
      <w:proofErr w:type="gramStart"/>
      <w:r>
        <w:t>)(</w:t>
      </w:r>
      <w:proofErr w:type="gramEnd"/>
      <w:r>
        <w:t>3).</w:t>
      </w:r>
    </w:p>
    <w:p w:rsidR="000B796D" w:rsidRDefault="000B796D" w:rsidP="000B796D">
      <w:pPr>
        <w:pStyle w:val="NormalWeb"/>
      </w:pPr>
      <w:r>
        <w:t xml:space="preserve">(11) </w:t>
      </w:r>
      <w:r>
        <w:rPr>
          <w:i/>
          <w:iCs/>
        </w:rPr>
        <w:t>Laboratory test(s).</w:t>
      </w:r>
      <w:r>
        <w:t xml:space="preserve"> (ii) At a minimum, the standard specified in § 170.207(c</w:t>
      </w:r>
      <w:proofErr w:type="gramStart"/>
      <w:r>
        <w:t>)(</w:t>
      </w:r>
      <w:proofErr w:type="gramEnd"/>
      <w:r>
        <w:t>3).</w:t>
      </w:r>
    </w:p>
    <w:p w:rsidR="000B796D" w:rsidRDefault="000B796D" w:rsidP="000B796D">
      <w:pPr>
        <w:pStyle w:val="NormalWeb"/>
      </w:pPr>
      <w:r>
        <w:t xml:space="preserve">(12) </w:t>
      </w:r>
      <w:r>
        <w:rPr>
          <w:i/>
          <w:iCs/>
        </w:rPr>
        <w:t>Laboratory value(s)/result(s).</w:t>
      </w:r>
      <w:r>
        <w:t xml:space="preserve"> </w:t>
      </w:r>
    </w:p>
    <w:p w:rsidR="000B796D" w:rsidRDefault="000B796D" w:rsidP="000B796D">
      <w:pPr>
        <w:pStyle w:val="NormalWeb"/>
      </w:pPr>
      <w:r>
        <w:t xml:space="preserve">(13) </w:t>
      </w:r>
      <w:r>
        <w:rPr>
          <w:i/>
          <w:iCs/>
        </w:rPr>
        <w:t>Vital signs.</w:t>
      </w:r>
      <w:r>
        <w:t xml:space="preserve"> (ii) For certification to the 2015 Edition Health IT certification criteria:</w:t>
      </w:r>
    </w:p>
    <w:p w:rsidR="000B796D" w:rsidRDefault="000B796D" w:rsidP="000B796D">
      <w:pPr>
        <w:pStyle w:val="NormalWeb"/>
      </w:pPr>
      <w:r>
        <w:t>(A) The patient's diastolic blood pressure, systolic blood pressure, body height, body weight, heart rate, respiratory rate, body temperature, pulse oximetry, and inhaled oxygen concentration must be exchanged in numerical values only; and</w:t>
      </w:r>
    </w:p>
    <w:p w:rsidR="000B796D" w:rsidRDefault="000B796D" w:rsidP="000B796D">
      <w:pPr>
        <w:pStyle w:val="NormalWeb"/>
      </w:pPr>
      <w:r>
        <w:t>(B) In accordance with the standard specified in § 170.207(c</w:t>
      </w:r>
      <w:proofErr w:type="gramStart"/>
      <w:r>
        <w:t>)(</w:t>
      </w:r>
      <w:proofErr w:type="gramEnd"/>
      <w:r>
        <w:t>3) and with the associated applicable unit of measure for the vital sign measurement in the standard specified in § 170.207(m)(1).</w:t>
      </w:r>
    </w:p>
    <w:p w:rsidR="000B796D" w:rsidRDefault="000B796D" w:rsidP="000B796D">
      <w:pPr>
        <w:pStyle w:val="NormalWeb"/>
      </w:pPr>
      <w:r>
        <w:t xml:space="preserve">(C) </w:t>
      </w:r>
      <w:r>
        <w:rPr>
          <w:i/>
          <w:iCs/>
        </w:rPr>
        <w:t>Optional.</w:t>
      </w:r>
      <w:r>
        <w:t xml:space="preserve"> The patient's BMI percentile per age and sex for youth 2-20 years of age, weight for age per length and sex for children less than 3 years of age, and head occipital-frontal circumference for children less than 3 years of age must be recorded in numerical values only in accordance with the standard specified in § 170.207(c</w:t>
      </w:r>
      <w:proofErr w:type="gramStart"/>
      <w:r>
        <w:t>)(</w:t>
      </w:r>
      <w:proofErr w:type="gramEnd"/>
      <w:r>
        <w:t xml:space="preserve">3) and with the associated applicable unit of measure for the vital sign measurement in the standard specified in § 170.207(m)(1). For BMI percentile per age and sex for youth 2-20 years of </w:t>
      </w:r>
      <w:r>
        <w:lastRenderedPageBreak/>
        <w:t>age and weight for age per length and sex for children less than 3 years of age, the reference range/scale or growth curve should be included as appropriate.</w:t>
      </w:r>
    </w:p>
    <w:p w:rsidR="000B796D" w:rsidRDefault="000B796D" w:rsidP="000B796D">
      <w:pPr>
        <w:pStyle w:val="NormalWeb"/>
      </w:pPr>
      <w:r>
        <w:t xml:space="preserve">(15) </w:t>
      </w:r>
      <w:r>
        <w:rPr>
          <w:i/>
          <w:iCs/>
        </w:rPr>
        <w:t>Procedures</w:t>
      </w:r>
      <w:r>
        <w:t>—(</w:t>
      </w:r>
      <w:proofErr w:type="spellStart"/>
      <w:r>
        <w:t>i</w:t>
      </w:r>
      <w:proofErr w:type="spellEnd"/>
      <w:proofErr w:type="gramStart"/>
      <w:r>
        <w:t>)(</w:t>
      </w:r>
      <w:proofErr w:type="gramEnd"/>
      <w:r>
        <w:t>A) At a minimum, the version of the standard specified in § 170.207(a)(4), or § 170.207(b)(2); or</w:t>
      </w:r>
    </w:p>
    <w:p w:rsidR="000B796D" w:rsidRDefault="000B796D" w:rsidP="000B796D">
      <w:pPr>
        <w:pStyle w:val="NormalWeb"/>
      </w:pPr>
      <w:r>
        <w:t>(B) For technology primarily developed to record dental procedures, the standard specified in § 170.207(b</w:t>
      </w:r>
      <w:proofErr w:type="gramStart"/>
      <w:r>
        <w:t>)(</w:t>
      </w:r>
      <w:proofErr w:type="gramEnd"/>
      <w:r>
        <w:t>3).</w:t>
      </w:r>
    </w:p>
    <w:p w:rsidR="000B796D" w:rsidRDefault="000B796D" w:rsidP="000B796D">
      <w:pPr>
        <w:pStyle w:val="NormalWeb"/>
      </w:pPr>
      <w:r>
        <w:t xml:space="preserve">(ii) </w:t>
      </w:r>
      <w:r>
        <w:rPr>
          <w:i/>
          <w:iCs/>
        </w:rPr>
        <w:t>Optional.</w:t>
      </w:r>
      <w:r>
        <w:t xml:space="preserve"> The standard specified in § 170.207(b</w:t>
      </w:r>
      <w:proofErr w:type="gramStart"/>
      <w:r>
        <w:t>)(</w:t>
      </w:r>
      <w:proofErr w:type="gramEnd"/>
      <w:r>
        <w:t>4).</w:t>
      </w:r>
    </w:p>
    <w:p w:rsidR="000B796D" w:rsidRDefault="000B796D" w:rsidP="000B796D">
      <w:pPr>
        <w:pStyle w:val="NormalWeb"/>
      </w:pPr>
      <w:r>
        <w:t xml:space="preserve">(16) </w:t>
      </w:r>
      <w:r>
        <w:rPr>
          <w:i/>
          <w:iCs/>
        </w:rPr>
        <w:t>Care team member(s).</w:t>
      </w:r>
      <w:r>
        <w:t xml:space="preserve"> </w:t>
      </w:r>
    </w:p>
    <w:p w:rsidR="000B796D" w:rsidRDefault="000B796D" w:rsidP="000B796D">
      <w:pPr>
        <w:pStyle w:val="NormalWeb"/>
      </w:pPr>
      <w:r>
        <w:t xml:space="preserve">(17) </w:t>
      </w:r>
      <w:r>
        <w:rPr>
          <w:i/>
          <w:iCs/>
        </w:rPr>
        <w:t>Immunizations.</w:t>
      </w:r>
      <w:r>
        <w:t xml:space="preserve"> In accordance with, at a minimum, the standards specified in § 170.207(e</w:t>
      </w:r>
      <w:proofErr w:type="gramStart"/>
      <w:r>
        <w:t>)(</w:t>
      </w:r>
      <w:proofErr w:type="gramEnd"/>
      <w:r>
        <w:t>3) and (4).</w:t>
      </w:r>
    </w:p>
    <w:p w:rsidR="000B796D" w:rsidRDefault="000B796D" w:rsidP="000B796D">
      <w:pPr>
        <w:pStyle w:val="NormalWeb"/>
      </w:pPr>
      <w:r>
        <w:t xml:space="preserve">(18) </w:t>
      </w:r>
      <w:r>
        <w:rPr>
          <w:i/>
          <w:iCs/>
        </w:rPr>
        <w:t>Unique device identifier(s) for a patient's implantable device(s).</w:t>
      </w:r>
      <w:r>
        <w:t xml:space="preserve"> In accordance with the “Product Instance” in the “Procedure Activity Procedure Section” of the standard specified in § 170.205(a</w:t>
      </w:r>
      <w:proofErr w:type="gramStart"/>
      <w:r>
        <w:t>)(</w:t>
      </w:r>
      <w:proofErr w:type="gramEnd"/>
      <w:r>
        <w:t>4).</w:t>
      </w:r>
    </w:p>
    <w:p w:rsidR="000B796D" w:rsidRDefault="000B796D" w:rsidP="000B796D">
      <w:pPr>
        <w:pStyle w:val="NormalWeb"/>
      </w:pPr>
      <w:r>
        <w:t xml:space="preserve">(19) </w:t>
      </w:r>
      <w:r>
        <w:rPr>
          <w:i/>
          <w:iCs/>
        </w:rPr>
        <w:t>Assessment and plan of treatment.</w:t>
      </w:r>
      <w:r>
        <w:t xml:space="preserve"> (</w:t>
      </w:r>
      <w:proofErr w:type="spellStart"/>
      <w:r>
        <w:t>i</w:t>
      </w:r>
      <w:proofErr w:type="spellEnd"/>
      <w:r>
        <w:t>) In accordance with the “Assessment and Plan Section (V2)” of the standard specified in § 170.205(a</w:t>
      </w:r>
      <w:proofErr w:type="gramStart"/>
      <w:r>
        <w:t>)(</w:t>
      </w:r>
      <w:proofErr w:type="gramEnd"/>
      <w:r>
        <w:t>4); or</w:t>
      </w:r>
    </w:p>
    <w:p w:rsidR="000B796D" w:rsidRDefault="000B796D" w:rsidP="000B796D">
      <w:pPr>
        <w:pStyle w:val="NormalWeb"/>
      </w:pPr>
      <w:r>
        <w:t>(ii) In accordance with the “Assessment Section (V2)” and “Plan of Treatment Section (V2)” of the standard specified in § 170.205(a</w:t>
      </w:r>
      <w:proofErr w:type="gramStart"/>
      <w:r>
        <w:t>)(</w:t>
      </w:r>
      <w:proofErr w:type="gramEnd"/>
      <w:r>
        <w:t>4).</w:t>
      </w:r>
    </w:p>
    <w:p w:rsidR="000B796D" w:rsidRDefault="000B796D" w:rsidP="000B796D">
      <w:pPr>
        <w:pStyle w:val="NormalWeb"/>
      </w:pPr>
      <w:r>
        <w:t xml:space="preserve">(20) </w:t>
      </w:r>
      <w:r>
        <w:rPr>
          <w:i/>
          <w:iCs/>
        </w:rPr>
        <w:t>Goals.</w:t>
      </w:r>
      <w:r>
        <w:t xml:space="preserve"> In accordance with the “Goals Section” of the standard specified in § 170.205(a</w:t>
      </w:r>
      <w:proofErr w:type="gramStart"/>
      <w:r>
        <w:t>)(</w:t>
      </w:r>
      <w:proofErr w:type="gramEnd"/>
      <w:r>
        <w:t>4).</w:t>
      </w:r>
    </w:p>
    <w:p w:rsidR="000B796D" w:rsidRDefault="000B796D" w:rsidP="000B796D">
      <w:pPr>
        <w:pStyle w:val="NormalWeb"/>
      </w:pPr>
      <w:r>
        <w:t xml:space="preserve">(21) </w:t>
      </w:r>
      <w:r>
        <w:rPr>
          <w:i/>
          <w:iCs/>
        </w:rPr>
        <w:t>Health concerns.</w:t>
      </w:r>
      <w:r>
        <w:t xml:space="preserve"> In accordance with the “Health Concerns Section” of the standard specified in § 170.205(a</w:t>
      </w:r>
      <w:proofErr w:type="gramStart"/>
      <w:r>
        <w:t>)(</w:t>
      </w:r>
      <w:proofErr w:type="gramEnd"/>
      <w:r>
        <w:t>4).</w:t>
      </w:r>
    </w:p>
    <w:p w:rsidR="000B796D" w:rsidRDefault="000B796D" w:rsidP="000B796D">
      <w:pPr>
        <w:outlineLvl w:val="3"/>
      </w:pPr>
    </w:p>
    <w:p w:rsidR="000B796D" w:rsidRPr="00A272C2" w:rsidRDefault="000B796D" w:rsidP="000B796D">
      <w:pPr>
        <w:rPr>
          <w:rFonts w:ascii="TimesNewRoman,Bold" w:hAnsi="TimesNewRoman,Bold" w:cs="TimesNewRoman,Bold"/>
          <w:b/>
          <w:bCs/>
          <w:color w:val="000000" w:themeColor="text1"/>
        </w:rPr>
      </w:pPr>
      <w:r w:rsidRPr="003573F1">
        <w:rPr>
          <w:b/>
          <w:color w:val="000000" w:themeColor="text1"/>
        </w:rPr>
        <w:t>§170.205</w:t>
      </w:r>
      <w:r w:rsidRPr="003573F1">
        <w:rPr>
          <w:rFonts w:ascii="TimesNewRoman,Bold" w:hAnsi="TimesNewRoman,Bold" w:cs="TimesNewRoman,Bold"/>
          <w:b/>
          <w:bCs/>
          <w:color w:val="000000" w:themeColor="text1"/>
        </w:rPr>
        <w:t xml:space="preserve"> Content Exchange Standards – Patient Summary Record.</w:t>
      </w:r>
    </w:p>
    <w:p w:rsidR="000B796D" w:rsidRDefault="000B796D" w:rsidP="000B796D">
      <w:r w:rsidRPr="003573F1">
        <w:rPr>
          <w:b/>
        </w:rPr>
        <w:t xml:space="preserve">(a)(4) </w:t>
      </w:r>
      <w:r w:rsidRPr="003573F1">
        <w:rPr>
          <w:b/>
          <w:i/>
          <w:iCs/>
        </w:rPr>
        <w:t>Standard.</w:t>
      </w:r>
      <w:r>
        <w:t xml:space="preserve"> 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p w:rsidR="00D4043A" w:rsidRDefault="00D4043A" w:rsidP="000B796D"/>
    <w:p w:rsidR="000B796D" w:rsidRDefault="000B796D" w:rsidP="000B796D"/>
    <w:p w:rsidR="000B796D" w:rsidRDefault="000B796D" w:rsidP="000B796D">
      <w:pPr>
        <w:outlineLvl w:val="3"/>
        <w:rPr>
          <w:b/>
        </w:rPr>
      </w:pPr>
      <w:r w:rsidRPr="001E28E7">
        <w:rPr>
          <w:b/>
        </w:rPr>
        <w:lastRenderedPageBreak/>
        <w:t>§170.207   Vocabulary standards for representing electronic health information.</w:t>
      </w:r>
    </w:p>
    <w:p w:rsidR="00D4043A" w:rsidRDefault="00D4043A" w:rsidP="000B796D">
      <w:pPr>
        <w:outlineLvl w:val="3"/>
        <w:rPr>
          <w:b/>
        </w:rPr>
      </w:pPr>
    </w:p>
    <w:p w:rsidR="000B796D" w:rsidRPr="00A272C2" w:rsidRDefault="000B796D" w:rsidP="000B796D">
      <w:pPr>
        <w:rPr>
          <w:rFonts w:ascii="TimesNewRoman,Bold" w:hAnsi="TimesNewRoman,Bold" w:cs="TimesNewRoman,Bold"/>
          <w:b/>
          <w:bCs/>
          <w:color w:val="000000" w:themeColor="text1"/>
        </w:rPr>
      </w:pPr>
      <w:r w:rsidRPr="00E074CB">
        <w:rPr>
          <w:b/>
          <w:color w:val="000000" w:themeColor="text1"/>
        </w:rPr>
        <w:t>§170.205</w:t>
      </w:r>
      <w:r w:rsidRPr="00E074CB">
        <w:rPr>
          <w:rFonts w:ascii="TimesNewRoman,Bold" w:hAnsi="TimesNewRoman,Bold" w:cs="TimesNewRoman,Bold"/>
          <w:b/>
          <w:bCs/>
          <w:color w:val="000000" w:themeColor="text1"/>
        </w:rPr>
        <w:t xml:space="preserve"> Content Exchange Standards – Patient Summary Record.</w:t>
      </w:r>
    </w:p>
    <w:p w:rsidR="000B796D" w:rsidRPr="00E074CB" w:rsidRDefault="000B796D" w:rsidP="000B796D">
      <w:pPr>
        <w:rPr>
          <w:color w:val="000000" w:themeColor="text1"/>
        </w:rPr>
      </w:pPr>
      <w:r w:rsidRPr="00E074CB">
        <w:rPr>
          <w:rFonts w:ascii="TimesNewRoman" w:hAnsi="TimesNewRoman" w:cs="TimesNewRoman"/>
          <w:b/>
          <w:color w:val="000000" w:themeColor="text1"/>
        </w:rPr>
        <w:t xml:space="preserve">(a)(3)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HL7 Implementation Guide for CDA® Release 2: IHE Health Story Consolidation, DSTU Release 1.1 (US Realm) Draft Standard for Trial Use July 2012.</w:t>
      </w:r>
    </w:p>
    <w:p w:rsidR="000B796D" w:rsidRPr="00E074CB" w:rsidRDefault="000B796D" w:rsidP="000B796D">
      <w:pPr>
        <w:rPr>
          <w:color w:val="000000" w:themeColor="text1"/>
        </w:rPr>
      </w:pPr>
      <w:r w:rsidRPr="00E074CB">
        <w:rPr>
          <w:b/>
          <w:color w:val="000000" w:themeColor="text1"/>
        </w:rPr>
        <w:t xml:space="preserve">(a)(4) </w:t>
      </w:r>
      <w:r w:rsidRPr="00E074CB">
        <w:rPr>
          <w:b/>
          <w:i/>
          <w:iCs/>
          <w:color w:val="000000" w:themeColor="text1"/>
        </w:rPr>
        <w:t>Standard.</w:t>
      </w:r>
      <w:r w:rsidRPr="00E074CB">
        <w:rPr>
          <w:color w:val="000000" w:themeColor="text1"/>
        </w:rPr>
        <w:t xml:space="preserve"> 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p w:rsidR="000B796D" w:rsidRPr="00E074CB" w:rsidRDefault="000B796D" w:rsidP="000B796D">
      <w:pPr>
        <w:outlineLvl w:val="3"/>
        <w:rPr>
          <w:color w:val="000000" w:themeColor="text1"/>
        </w:rPr>
      </w:pPr>
      <w:r w:rsidRPr="00E074CB">
        <w:rPr>
          <w:b/>
          <w:color w:val="000000" w:themeColor="text1"/>
        </w:rPr>
        <w:t xml:space="preserve">(p) </w:t>
      </w:r>
      <w:r w:rsidRPr="00E074CB">
        <w:rPr>
          <w:b/>
          <w:i/>
          <w:iCs/>
          <w:color w:val="000000" w:themeColor="text1"/>
        </w:rPr>
        <w:t>XDM package processing</w:t>
      </w:r>
      <w:r w:rsidRPr="00E074CB">
        <w:rPr>
          <w:b/>
          <w:color w:val="000000" w:themeColor="text1"/>
        </w:rPr>
        <w:t xml:space="preserve">—(1) </w:t>
      </w:r>
      <w:r w:rsidRPr="00E074CB">
        <w:rPr>
          <w:b/>
          <w:i/>
          <w:iCs/>
          <w:color w:val="000000" w:themeColor="text1"/>
        </w:rPr>
        <w:t>Standard.</w:t>
      </w:r>
      <w:r w:rsidRPr="00E074CB">
        <w:rPr>
          <w:color w:val="000000" w:themeColor="text1"/>
        </w:rPr>
        <w:t xml:space="preserve"> IHE IT Infrastructure Technical Framework Volume 2b (ITI TF-2b) (incorporated by reference in § 170.299).</w:t>
      </w:r>
    </w:p>
    <w:p w:rsidR="000B796D" w:rsidRPr="00A272C2" w:rsidRDefault="000B796D" w:rsidP="000B796D">
      <w:pPr>
        <w:outlineLvl w:val="3"/>
        <w:rPr>
          <w:b/>
          <w:color w:val="000000" w:themeColor="text1"/>
        </w:rPr>
      </w:pPr>
    </w:p>
    <w:p w:rsidR="000B796D" w:rsidRPr="00A272C2" w:rsidRDefault="000B796D" w:rsidP="000B796D">
      <w:pPr>
        <w:outlineLvl w:val="3"/>
        <w:rPr>
          <w:b/>
          <w:color w:val="000000" w:themeColor="text1"/>
        </w:rPr>
      </w:pPr>
      <w:r w:rsidRPr="00A272C2">
        <w:rPr>
          <w:b/>
          <w:color w:val="000000" w:themeColor="text1"/>
        </w:rPr>
        <w:t>§170.207   Vocabulary standards for representing electronic health information.</w:t>
      </w:r>
    </w:p>
    <w:p w:rsidR="000B796D" w:rsidRDefault="000B796D" w:rsidP="000B796D">
      <w:pPr>
        <w:outlineLvl w:val="3"/>
      </w:pPr>
      <w:r w:rsidRPr="00A55F60">
        <w:rPr>
          <w:b/>
        </w:rPr>
        <w:t xml:space="preserve">(a)(4)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rsidRPr="00EC333C">
        <w:t xml:space="preserve">IHTSDO SNOMED CT®, U.S. Edition, September </w:t>
      </w:r>
      <w:r>
        <w:t>2015</w:t>
      </w:r>
      <w:r w:rsidRPr="00EC333C">
        <w:t xml:space="preserve"> Release.</w:t>
      </w:r>
    </w:p>
    <w:p w:rsidR="000B796D" w:rsidRPr="00150564" w:rsidRDefault="000B796D" w:rsidP="000B796D">
      <w:pPr>
        <w:outlineLvl w:val="3"/>
      </w:pPr>
      <w:r w:rsidRPr="00A55F60">
        <w:rPr>
          <w:b/>
        </w:rPr>
        <w:t xml:space="preserve">(b)(2) </w:t>
      </w:r>
      <w:r w:rsidRPr="00A55F60">
        <w:rPr>
          <w:rFonts w:ascii="TimesNewRoman" w:hAnsi="TimesNewRoman" w:cs="TimesNewRoman"/>
          <w:b/>
          <w:i/>
        </w:rPr>
        <w:t>Standard</w:t>
      </w:r>
      <w:r w:rsidRPr="00A55F60">
        <w:rPr>
          <w:rFonts w:ascii="TimesNewRoman" w:hAnsi="TimesNewRoman" w:cs="TimesNewRoman"/>
          <w:b/>
        </w:rPr>
        <w:t>.</w:t>
      </w:r>
      <w:r w:rsidRPr="00150564">
        <w:rPr>
          <w:rFonts w:ascii="TimesNewRoman" w:hAnsi="TimesNewRoman" w:cs="TimesNewRoman"/>
        </w:rPr>
        <w:t xml:space="preserve"> </w:t>
      </w:r>
      <w:r w:rsidRPr="00150564">
        <w:t>45 CFR 162.1002(a</w:t>
      </w:r>
      <w:proofErr w:type="gramStart"/>
      <w:r w:rsidRPr="00150564">
        <w:t>)(</w:t>
      </w:r>
      <w:proofErr w:type="gramEnd"/>
      <w:r w:rsidRPr="00150564">
        <w:t>5)—combination of HCPCS and CPT-4</w:t>
      </w:r>
    </w:p>
    <w:p w:rsidR="000B796D" w:rsidRPr="00150564" w:rsidRDefault="000B796D" w:rsidP="000B796D">
      <w:pPr>
        <w:outlineLvl w:val="3"/>
      </w:pPr>
      <w:r w:rsidRPr="00A55F60">
        <w:rPr>
          <w:b/>
        </w:rPr>
        <w:t xml:space="preserve">(b)(3) </w:t>
      </w:r>
      <w:r w:rsidRPr="00A55F60">
        <w:rPr>
          <w:rFonts w:ascii="TimesNewRoman" w:hAnsi="TimesNewRoman" w:cs="TimesNewRoman"/>
          <w:b/>
          <w:i/>
        </w:rPr>
        <w:t>Standard.</w:t>
      </w:r>
      <w:r w:rsidRPr="00150564">
        <w:rPr>
          <w:rFonts w:ascii="TimesNewRoman" w:hAnsi="TimesNewRoman" w:cs="TimesNewRoman"/>
        </w:rPr>
        <w:t xml:space="preserve"> </w:t>
      </w:r>
      <w:r w:rsidRPr="00150564">
        <w:t>45 CFR 162.1002(a</w:t>
      </w:r>
      <w:proofErr w:type="gramStart"/>
      <w:r w:rsidRPr="00150564">
        <w:t>)(</w:t>
      </w:r>
      <w:proofErr w:type="gramEnd"/>
      <w:r w:rsidRPr="00150564">
        <w:t>4)—Code on Dental Procedures and Nomenclature.</w:t>
      </w:r>
    </w:p>
    <w:p w:rsidR="000B796D" w:rsidRDefault="000B796D" w:rsidP="000B796D">
      <w:pPr>
        <w:outlineLvl w:val="3"/>
      </w:pPr>
      <w:r w:rsidRPr="00A55F60">
        <w:rPr>
          <w:b/>
        </w:rPr>
        <w:t xml:space="preserve">(b)(4) </w:t>
      </w:r>
      <w:r w:rsidRPr="00A55F60">
        <w:rPr>
          <w:rFonts w:ascii="TimesNewRoman" w:hAnsi="TimesNewRoman" w:cs="TimesNewRoman"/>
          <w:b/>
          <w:i/>
        </w:rPr>
        <w:t>Standard.</w:t>
      </w:r>
      <w:r w:rsidRPr="00150564">
        <w:rPr>
          <w:rFonts w:ascii="TimesNewRoman" w:hAnsi="TimesNewRoman" w:cs="TimesNewRoman"/>
        </w:rPr>
        <w:t xml:space="preserve"> </w:t>
      </w:r>
      <w:r w:rsidRPr="00150564">
        <w:t>45 CFR 162.1002(c</w:t>
      </w:r>
      <w:proofErr w:type="gramStart"/>
      <w:r w:rsidRPr="00150564">
        <w:t>)(</w:t>
      </w:r>
      <w:proofErr w:type="gramEnd"/>
      <w:r w:rsidRPr="00150564">
        <w:t>3)—ICD-10-PCS</w:t>
      </w:r>
    </w:p>
    <w:p w:rsidR="000B796D" w:rsidRDefault="000B796D" w:rsidP="000B796D">
      <w:pPr>
        <w:outlineLvl w:val="3"/>
      </w:pPr>
      <w:r w:rsidRPr="00A55F60">
        <w:rPr>
          <w:b/>
        </w:rPr>
        <w:t xml:space="preserve">(c)(3)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w:t>
      </w:r>
      <w:r>
        <w:t>LOINC® Database version 2.52.</w:t>
      </w:r>
    </w:p>
    <w:p w:rsidR="000B796D" w:rsidRDefault="000B796D" w:rsidP="000B796D">
      <w:pPr>
        <w:outlineLvl w:val="3"/>
      </w:pPr>
      <w:r w:rsidRPr="00A55F60">
        <w:rPr>
          <w:b/>
        </w:rPr>
        <w:t xml:space="preserve">(d)(3)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w:t>
      </w:r>
      <w:proofErr w:type="spellStart"/>
      <w:r w:rsidRPr="00FA5428">
        <w:t>RxNorm</w:t>
      </w:r>
      <w:proofErr w:type="spellEnd"/>
      <w:r w:rsidRPr="00FA5428">
        <w:t>,</w:t>
      </w:r>
      <w:r>
        <w:t xml:space="preserve"> </w:t>
      </w:r>
      <w:r w:rsidRPr="009B4CE2">
        <w:t>September 8, 2015 Release</w:t>
      </w:r>
      <w:r w:rsidRPr="00FA5428">
        <w:t>.</w:t>
      </w:r>
    </w:p>
    <w:p w:rsidR="000B796D" w:rsidRDefault="000B796D" w:rsidP="000B796D">
      <w:pPr>
        <w:outlineLvl w:val="3"/>
      </w:pPr>
      <w:r w:rsidRPr="00A55F60">
        <w:rPr>
          <w:b/>
        </w:rPr>
        <w:t xml:space="preserve">(e)(3) </w:t>
      </w:r>
      <w:r w:rsidRPr="00A55F60">
        <w:rPr>
          <w:rFonts w:ascii="TimesNewRoman" w:hAnsi="TimesNewRoman" w:cs="TimesNewRoman"/>
          <w:b/>
          <w:i/>
        </w:rPr>
        <w:t>Standard.</w:t>
      </w:r>
      <w:r w:rsidRPr="00B06B43">
        <w:rPr>
          <w:rFonts w:ascii="TimesNewRoman" w:hAnsi="TimesNewRoman" w:cs="TimesNewRoman"/>
        </w:rPr>
        <w:t xml:space="preserve"> </w:t>
      </w:r>
      <w:r>
        <w:t xml:space="preserve"> HL7</w:t>
      </w:r>
      <w:r w:rsidRPr="00FA5428">
        <w:t xml:space="preserve"> CVX—Vaccines Administered, updates through </w:t>
      </w:r>
      <w:r w:rsidRPr="00A02CE5">
        <w:t>August 17, 2015</w:t>
      </w:r>
      <w:r w:rsidRPr="00FA5428">
        <w:t>.</w:t>
      </w:r>
    </w:p>
    <w:p w:rsidR="000B796D" w:rsidRDefault="000B796D" w:rsidP="000B796D">
      <w:pPr>
        <w:outlineLvl w:val="3"/>
      </w:pPr>
      <w:r w:rsidRPr="00A55F60">
        <w:rPr>
          <w:b/>
        </w:rPr>
        <w:t xml:space="preserve">(e)(4) </w:t>
      </w:r>
      <w:r w:rsidRPr="00A55F60">
        <w:rPr>
          <w:rFonts w:ascii="TimesNewRoman" w:hAnsi="TimesNewRoman" w:cs="TimesNewRoman"/>
          <w:b/>
          <w:i/>
        </w:rPr>
        <w:t>Standard.</w:t>
      </w:r>
      <w:r w:rsidRPr="00B06B43">
        <w:rPr>
          <w:rFonts w:ascii="TimesNewRoman" w:hAnsi="TimesNewRoman" w:cs="TimesNewRoman"/>
        </w:rPr>
        <w:t xml:space="preserve"> </w:t>
      </w:r>
      <w:r w:rsidRPr="00240EEF">
        <w:t xml:space="preserve"> National Drug Code Directory—Vaccine Codes, updates through </w:t>
      </w:r>
      <w:r>
        <w:t>August 17, 2015</w:t>
      </w:r>
      <w:r w:rsidRPr="00240EEF">
        <w:t>.</w:t>
      </w:r>
    </w:p>
    <w:p w:rsidR="000B796D" w:rsidRDefault="000B796D" w:rsidP="000B796D">
      <w:pPr>
        <w:outlineLvl w:val="3"/>
      </w:pPr>
      <w:r>
        <w:rPr>
          <w:b/>
        </w:rPr>
        <w:t>(f)</w:t>
      </w:r>
      <w:r w:rsidRPr="00A55F60">
        <w:rPr>
          <w:b/>
        </w:rPr>
        <w:t xml:space="preserve">(1) </w:t>
      </w:r>
      <w:r w:rsidRPr="00A55F60">
        <w:rPr>
          <w:rFonts w:ascii="TimesNewRoman" w:hAnsi="TimesNewRoman" w:cs="TimesNewRoman"/>
          <w:b/>
          <w:i/>
        </w:rPr>
        <w:t>Standard.</w:t>
      </w:r>
      <w:r w:rsidRPr="00B06B43">
        <w:rPr>
          <w:rFonts w:ascii="TimesNewRoman" w:hAnsi="TimesNewRoman" w:cs="TimesNewRoman"/>
        </w:rPr>
        <w:t xml:space="preserve"> </w:t>
      </w:r>
      <w:r>
        <w:t xml:space="preserve">OMB </w:t>
      </w:r>
      <w:r w:rsidRPr="00240EEF">
        <w:t>as revised, October 30, 1997.</w:t>
      </w:r>
    </w:p>
    <w:p w:rsidR="000B796D" w:rsidRDefault="000B796D" w:rsidP="000B796D">
      <w:pPr>
        <w:outlineLvl w:val="3"/>
      </w:pPr>
      <w:r w:rsidRPr="00A55F60">
        <w:rPr>
          <w:b/>
        </w:rPr>
        <w:t xml:space="preserve">(f)(2) </w:t>
      </w:r>
      <w:r w:rsidRPr="00A55F60">
        <w:rPr>
          <w:rFonts w:ascii="TimesNewRoman" w:hAnsi="TimesNewRoman" w:cs="TimesNewRoman"/>
          <w:b/>
          <w:i/>
        </w:rPr>
        <w:t>Standard.</w:t>
      </w:r>
      <w:r w:rsidRPr="00B06B43">
        <w:rPr>
          <w:rFonts w:ascii="TimesNewRoman" w:hAnsi="TimesNewRoman" w:cs="TimesNewRoman"/>
        </w:rPr>
        <w:t xml:space="preserve"> </w:t>
      </w:r>
      <w:r>
        <w:t xml:space="preserve"> </w:t>
      </w:r>
      <w:r w:rsidRPr="00AA3E4F">
        <w:t>CDC Race and Ethnicity Code Set Version 1.0 (March 2000) (incorporated by reference in § 170.299)</w:t>
      </w:r>
      <w:r w:rsidRPr="00240EEF">
        <w:t xml:space="preserve">. </w:t>
      </w:r>
    </w:p>
    <w:p w:rsidR="000B796D" w:rsidRDefault="000B796D" w:rsidP="000B796D">
      <w:pPr>
        <w:outlineLvl w:val="3"/>
      </w:pPr>
      <w:r w:rsidRPr="00A55F60">
        <w:rPr>
          <w:b/>
        </w:rPr>
        <w:t xml:space="preserve">(g)(2) </w:t>
      </w:r>
      <w:r w:rsidRPr="00A55F60">
        <w:rPr>
          <w:rFonts w:ascii="TimesNewRoman" w:hAnsi="TimesNewRoman" w:cs="TimesNewRoman"/>
          <w:b/>
          <w:i/>
        </w:rPr>
        <w:t>Standard.</w:t>
      </w:r>
      <w:r w:rsidRPr="00B06B43">
        <w:rPr>
          <w:rFonts w:ascii="TimesNewRoman" w:hAnsi="TimesNewRoman" w:cs="TimesNewRoman"/>
        </w:rPr>
        <w:t xml:space="preserve"> </w:t>
      </w:r>
      <w:r w:rsidRPr="00240EEF">
        <w:t xml:space="preserve"> </w:t>
      </w:r>
      <w:r w:rsidRPr="00AA3E4F">
        <w:t>Request for Comments (RFC) 5646 (incorporated by reference in § 170.299).</w:t>
      </w:r>
    </w:p>
    <w:p w:rsidR="000B796D" w:rsidRDefault="000B796D" w:rsidP="000B796D">
      <w:pPr>
        <w:outlineLvl w:val="3"/>
      </w:pPr>
      <w:r w:rsidRPr="00A55F60">
        <w:rPr>
          <w:b/>
        </w:rPr>
        <w:t xml:space="preserve">(h) </w:t>
      </w:r>
      <w:r w:rsidRPr="00A55F60">
        <w:rPr>
          <w:rFonts w:ascii="TimesNewRoman" w:hAnsi="TimesNewRoman" w:cs="TimesNewRoman"/>
          <w:b/>
          <w:i/>
        </w:rPr>
        <w:t>Standard.</w:t>
      </w:r>
      <w:r w:rsidRPr="00150564">
        <w:rPr>
          <w:rFonts w:ascii="TimesNewRoman" w:hAnsi="TimesNewRoman" w:cs="TimesNewRoman"/>
        </w:rPr>
        <w:t xml:space="preserve"> </w:t>
      </w:r>
      <w:r w:rsidRPr="00150564">
        <w:t>Smoking status constrained codes from SNOMED CT®.</w:t>
      </w:r>
    </w:p>
    <w:p w:rsidR="000B796D" w:rsidRDefault="000B796D" w:rsidP="000B796D">
      <w:pPr>
        <w:outlineLvl w:val="3"/>
      </w:pPr>
      <w:r w:rsidRPr="00A55F60">
        <w:rPr>
          <w:b/>
        </w:rPr>
        <w:t xml:space="preserve">(k)(1) </w:t>
      </w:r>
      <w:r w:rsidRPr="00A55F60">
        <w:rPr>
          <w:rFonts w:ascii="TimesNewRoman" w:hAnsi="TimesNewRoman" w:cs="TimesNewRoman"/>
          <w:b/>
          <w:i/>
        </w:rPr>
        <w:t>Standard.</w:t>
      </w:r>
      <w:r w:rsidRPr="00150564">
        <w:t xml:space="preserve"> LOINC® ver</w:t>
      </w:r>
      <w:r>
        <w:t>sion 2.51</w:t>
      </w:r>
      <w:r w:rsidRPr="00150564">
        <w:t xml:space="preserve"> (minimum codes: 8480-6, 8462-4, 8302-2, 3141-9, 8867-4, 9279-1, 8310-5, 59408-5, 39156-5, and 8478-0)</w:t>
      </w:r>
    </w:p>
    <w:p w:rsidR="000B796D" w:rsidRPr="00AF0913" w:rsidRDefault="000B796D" w:rsidP="000B796D">
      <w:pPr>
        <w:outlineLvl w:val="3"/>
      </w:pPr>
      <w:r w:rsidRPr="00A55F60">
        <w:rPr>
          <w:b/>
          <w:i/>
        </w:rPr>
        <w:t>(m) Numerical references—(1) Standard.</w:t>
      </w:r>
      <w:r w:rsidRPr="00AA3E4F">
        <w:t xml:space="preserve"> The Unified Code of Units of Measure, Revision 1.9 (incorporated by reference in § 170.299).</w:t>
      </w:r>
    </w:p>
    <w:p w:rsidR="000B796D" w:rsidRDefault="000B796D" w:rsidP="000B796D">
      <w:pPr>
        <w:outlineLvl w:val="3"/>
      </w:pPr>
      <w:r w:rsidRPr="00A55F60">
        <w:rPr>
          <w:b/>
        </w:rPr>
        <w:t xml:space="preserve">(n)(1)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t xml:space="preserve">Birth sex must be coded in accordance with HL7 Version 3 Standard, Value Sets for </w:t>
      </w:r>
      <w:proofErr w:type="spellStart"/>
      <w:r>
        <w:t>AdministrativeGender</w:t>
      </w:r>
      <w:proofErr w:type="spellEnd"/>
      <w:r>
        <w:t xml:space="preserve"> and </w:t>
      </w:r>
      <w:proofErr w:type="spellStart"/>
      <w:r>
        <w:t>NullFlavor</w:t>
      </w:r>
      <w:proofErr w:type="spellEnd"/>
      <w:r>
        <w:t xml:space="preserve"> (incorporated by reference in § 170.299), attributed as follows:</w:t>
      </w:r>
    </w:p>
    <w:p w:rsidR="000B796D" w:rsidRDefault="000B796D" w:rsidP="000B796D">
      <w:pPr>
        <w:ind w:left="360"/>
        <w:outlineLvl w:val="3"/>
      </w:pPr>
      <w:r>
        <w:t>(</w:t>
      </w:r>
      <w:proofErr w:type="spellStart"/>
      <w:r>
        <w:t>i</w:t>
      </w:r>
      <w:proofErr w:type="spellEnd"/>
      <w:r>
        <w:t>) Male. M</w:t>
      </w:r>
    </w:p>
    <w:p w:rsidR="000B796D" w:rsidRDefault="000B796D" w:rsidP="000B796D">
      <w:pPr>
        <w:ind w:left="360"/>
        <w:outlineLvl w:val="3"/>
      </w:pPr>
      <w:r>
        <w:t>(ii) Female. F</w:t>
      </w:r>
    </w:p>
    <w:p w:rsidR="000B796D" w:rsidRDefault="000B796D" w:rsidP="000B796D">
      <w:pPr>
        <w:ind w:left="360"/>
        <w:outlineLvl w:val="3"/>
      </w:pPr>
      <w:r>
        <w:t xml:space="preserve">(iii) Unknown. </w:t>
      </w:r>
      <w:proofErr w:type="spellStart"/>
      <w:proofErr w:type="gramStart"/>
      <w:r>
        <w:t>nullFlavor</w:t>
      </w:r>
      <w:proofErr w:type="spellEnd"/>
      <w:proofErr w:type="gramEnd"/>
      <w:r>
        <w:t xml:space="preserve"> UNK</w:t>
      </w:r>
    </w:p>
    <w:p w:rsidR="000B796D" w:rsidRDefault="000B796D" w:rsidP="000B796D">
      <w:pPr>
        <w:outlineLvl w:val="3"/>
      </w:pPr>
    </w:p>
    <w:p w:rsidR="000B796D" w:rsidRPr="00EF4CC5" w:rsidRDefault="000B796D" w:rsidP="000B796D">
      <w:pPr>
        <w:outlineLvl w:val="3"/>
        <w:rPr>
          <w:b/>
        </w:rPr>
      </w:pPr>
      <w:r w:rsidRPr="00935E7F">
        <w:rPr>
          <w:b/>
        </w:rPr>
        <w:lastRenderedPageBreak/>
        <w:t>§170.210   Standards for health information technology to protect electronic health information created, maintained, and exchanged.</w:t>
      </w:r>
    </w:p>
    <w:p w:rsidR="000B796D" w:rsidRDefault="000B796D" w:rsidP="000B796D">
      <w:pPr>
        <w:ind w:left="360"/>
        <w:outlineLvl w:val="3"/>
      </w:pPr>
      <w:r w:rsidRPr="00EF4CC5">
        <w:t>(g) Synchronized clocks. The date and time recorded utilize a system clock that has been synchronized following (RFC 1305) Network Time Protocol, (incorporated by reference in §170.299) or (RFC 5905) Network Time Protocol Version 4, (incorporated by reference in §170.299).</w:t>
      </w:r>
    </w:p>
    <w:p w:rsidR="00FB252C" w:rsidRDefault="00FB252C" w:rsidP="000B796D">
      <w:pPr>
        <w:pStyle w:val="NormalWeb"/>
      </w:pPr>
    </w:p>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362E3C" w:rsidRDefault="00362E3C" w:rsidP="00362E3C">
      <w:pPr>
        <w:pStyle w:val="Heading1"/>
      </w:pPr>
      <w:bookmarkStart w:id="11" w:name="_Toc432066412"/>
      <w:bookmarkEnd w:id="2"/>
      <w:r>
        <w:lastRenderedPageBreak/>
        <w:t>Change Log</w:t>
      </w:r>
      <w:bookmarkEnd w:id="11"/>
    </w:p>
    <w:tbl>
      <w:tblPr>
        <w:tblStyle w:val="TableGrid"/>
        <w:tblW w:w="0" w:type="auto"/>
        <w:tblLook w:val="04A0" w:firstRow="1" w:lastRow="0" w:firstColumn="1" w:lastColumn="0" w:noHBand="0" w:noVBand="1"/>
      </w:tblPr>
      <w:tblGrid>
        <w:gridCol w:w="2052"/>
        <w:gridCol w:w="6578"/>
      </w:tblGrid>
      <w:tr w:rsidR="00362E3C" w:rsidTr="00672206">
        <w:tc>
          <w:tcPr>
            <w:tcW w:w="2052" w:type="dxa"/>
          </w:tcPr>
          <w:p w:rsidR="00362E3C" w:rsidRDefault="00362E3C" w:rsidP="004A3AA7">
            <w:r>
              <w:t>Revision</w:t>
            </w:r>
          </w:p>
        </w:tc>
        <w:tc>
          <w:tcPr>
            <w:tcW w:w="6578" w:type="dxa"/>
          </w:tcPr>
          <w:p w:rsidR="00362E3C" w:rsidRDefault="00362E3C" w:rsidP="004A3AA7">
            <w:r>
              <w:t>Change Description</w:t>
            </w:r>
          </w:p>
        </w:tc>
      </w:tr>
      <w:tr w:rsidR="00EA093C" w:rsidTr="00672206">
        <w:tc>
          <w:tcPr>
            <w:tcW w:w="2052" w:type="dxa"/>
          </w:tcPr>
          <w:p w:rsidR="00EA093C" w:rsidRDefault="002B3B60" w:rsidP="00EA093C">
            <w:r>
              <w:t>03</w:t>
            </w:r>
            <w:bookmarkStart w:id="12" w:name="_GoBack"/>
            <w:bookmarkEnd w:id="12"/>
            <w:r w:rsidR="00EA093C">
              <w:t>-Apr-2017</w:t>
            </w:r>
          </w:p>
        </w:tc>
        <w:tc>
          <w:tcPr>
            <w:tcW w:w="6578" w:type="dxa"/>
          </w:tcPr>
          <w:p w:rsidR="00EA093C" w:rsidRDefault="00EA093C" w:rsidP="00EA093C">
            <w:r>
              <w:t>Added Birth Sex guidance to “Points to Remember” section.</w:t>
            </w:r>
          </w:p>
        </w:tc>
      </w:tr>
      <w:tr w:rsidR="00EA093C" w:rsidTr="00672206">
        <w:tc>
          <w:tcPr>
            <w:tcW w:w="2052" w:type="dxa"/>
          </w:tcPr>
          <w:p w:rsidR="00EA093C" w:rsidRDefault="00EA093C" w:rsidP="00EA093C">
            <w:r>
              <w:t>01-Oct-2016</w:t>
            </w:r>
          </w:p>
        </w:tc>
        <w:tc>
          <w:tcPr>
            <w:tcW w:w="6578" w:type="dxa"/>
          </w:tcPr>
          <w:p w:rsidR="00EA093C" w:rsidRDefault="00EA093C" w:rsidP="00EA093C">
            <w:r>
              <w:t>Removed (b.7) and added (b.2) as related criteria for this module.  Updated hyperlink for ONC-hosted ETT.</w:t>
            </w:r>
          </w:p>
        </w:tc>
      </w:tr>
      <w:tr w:rsidR="00EA093C" w:rsidTr="00672206">
        <w:tc>
          <w:tcPr>
            <w:tcW w:w="2052" w:type="dxa"/>
          </w:tcPr>
          <w:p w:rsidR="00EA093C" w:rsidRDefault="00EA093C" w:rsidP="00EA093C">
            <w:r>
              <w:t>01-July-2016</w:t>
            </w:r>
          </w:p>
        </w:tc>
        <w:tc>
          <w:tcPr>
            <w:tcW w:w="6578" w:type="dxa"/>
          </w:tcPr>
          <w:p w:rsidR="00EA093C" w:rsidRDefault="00EA093C" w:rsidP="00EA093C">
            <w:r>
              <w:t>Added hyperlink for “ONC-maintained repository”.</w:t>
            </w:r>
          </w:p>
        </w:tc>
      </w:tr>
      <w:tr w:rsidR="00EA093C" w:rsidTr="00672206">
        <w:tc>
          <w:tcPr>
            <w:tcW w:w="2052" w:type="dxa"/>
          </w:tcPr>
          <w:p w:rsidR="00EA093C" w:rsidRDefault="00EA093C" w:rsidP="00EA093C">
            <w:r>
              <w:t>01-Jun-2016</w:t>
            </w:r>
          </w:p>
        </w:tc>
        <w:tc>
          <w:tcPr>
            <w:tcW w:w="6578" w:type="dxa"/>
          </w:tcPr>
          <w:p w:rsidR="00EA093C" w:rsidRDefault="00EA093C" w:rsidP="00EA093C">
            <w:r>
              <w:t xml:space="preserve">Removed inapplicable standards from “Demonstrate Standards Support” section.  Added specific criteria which requires (g.6) certification. </w:t>
            </w:r>
          </w:p>
        </w:tc>
      </w:tr>
      <w:tr w:rsidR="00EA093C" w:rsidTr="00672206">
        <w:tc>
          <w:tcPr>
            <w:tcW w:w="2052" w:type="dxa"/>
          </w:tcPr>
          <w:p w:rsidR="00EA093C" w:rsidRDefault="00EA093C" w:rsidP="00EA093C">
            <w:r>
              <w:t>01-May-2016</w:t>
            </w:r>
          </w:p>
        </w:tc>
        <w:tc>
          <w:tcPr>
            <w:tcW w:w="6578" w:type="dxa"/>
          </w:tcPr>
          <w:p w:rsidR="00EA093C" w:rsidRDefault="00EA093C" w:rsidP="00EA093C">
            <w:r>
              <w:t>Corrected Race and Ethnicity entries on “CCDS Reference Table” to clarify 170.207(f</w:t>
            </w:r>
            <w:proofErr w:type="gramStart"/>
            <w:r>
              <w:t>)(</w:t>
            </w:r>
            <w:proofErr w:type="gramEnd"/>
            <w:r>
              <w:t>2) should be mapped to 170.207(f)(1).</w:t>
            </w:r>
          </w:p>
        </w:tc>
      </w:tr>
      <w:tr w:rsidR="00EA093C" w:rsidTr="00672206">
        <w:tc>
          <w:tcPr>
            <w:tcW w:w="2052" w:type="dxa"/>
          </w:tcPr>
          <w:p w:rsidR="00EA093C" w:rsidRDefault="00EA093C" w:rsidP="00EA093C">
            <w:r>
              <w:t>01-Mar-2016</w:t>
            </w:r>
          </w:p>
        </w:tc>
        <w:tc>
          <w:tcPr>
            <w:tcW w:w="6578" w:type="dxa"/>
          </w:tcPr>
          <w:p w:rsidR="00EA093C" w:rsidRDefault="00EA093C" w:rsidP="00EA093C">
            <w:r>
              <w:t>Initial Release.</w:t>
            </w:r>
          </w:p>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603894">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1"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2"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3"/>
      <w:headerReference w:type="default" r:id="rId14"/>
      <w:footerReference w:type="default" r:id="rId15"/>
      <w:head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ABD" w:rsidRDefault="00331ABD">
      <w:r>
        <w:separator/>
      </w:r>
    </w:p>
  </w:endnote>
  <w:endnote w:type="continuationSeparator" w:id="0">
    <w:p w:rsidR="00331ABD" w:rsidRDefault="00331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14C" w:rsidRDefault="0038714C" w:rsidP="0041704D">
    <w:pPr>
      <w:pStyle w:val="Footer"/>
      <w:jc w:val="right"/>
      <w:rPr>
        <w:b/>
        <w:color w:val="000000"/>
        <w:sz w:val="16"/>
        <w:szCs w:val="16"/>
      </w:rPr>
    </w:pPr>
    <w:r>
      <w:rPr>
        <w:b/>
        <w:color w:val="000000"/>
        <w:sz w:val="16"/>
        <w:szCs w:val="16"/>
      </w:rPr>
      <w:t xml:space="preserve">Rev.: </w:t>
    </w:r>
    <w:r w:rsidR="001926DE">
      <w:rPr>
        <w:b/>
        <w:color w:val="000000"/>
        <w:sz w:val="16"/>
        <w:szCs w:val="16"/>
      </w:rPr>
      <w:t>03Apr2017</w:t>
    </w:r>
  </w:p>
  <w:p w:rsidR="0038714C" w:rsidRDefault="002A1BBE" w:rsidP="0041704D">
    <w:pPr>
      <w:pStyle w:val="Footer"/>
      <w:jc w:val="right"/>
      <w:rPr>
        <w:b/>
        <w:color w:val="000000"/>
        <w:sz w:val="16"/>
        <w:szCs w:val="16"/>
      </w:rPr>
    </w:pPr>
    <w:r>
      <w:rPr>
        <w:b/>
        <w:color w:val="000000"/>
        <w:sz w:val="16"/>
        <w:szCs w:val="16"/>
      </w:rPr>
      <w:t>EHR Test</w:t>
    </w:r>
    <w:r w:rsidR="0038714C">
      <w:rPr>
        <w:b/>
        <w:color w:val="000000"/>
        <w:sz w:val="16"/>
        <w:szCs w:val="16"/>
      </w:rPr>
      <w:t>-155</w:t>
    </w:r>
  </w:p>
  <w:p w:rsidR="0038714C" w:rsidRDefault="0038714C"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2B3B60">
      <w:rPr>
        <w:b/>
        <w:noProof/>
        <w:sz w:val="16"/>
        <w:szCs w:val="16"/>
      </w:rPr>
      <w:t>17</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2B3B60">
      <w:rPr>
        <w:b/>
        <w:noProof/>
        <w:sz w:val="16"/>
        <w:szCs w:val="16"/>
      </w:rPr>
      <w:t>17</w:t>
    </w:r>
    <w:r>
      <w:rPr>
        <w:b/>
        <w:sz w:val="16"/>
        <w:szCs w:val="16"/>
      </w:rPr>
      <w:fldChar w:fldCharType="end"/>
    </w:r>
  </w:p>
  <w:p w:rsidR="0038714C" w:rsidRPr="006A0231" w:rsidRDefault="0038714C" w:rsidP="00D63A5B">
    <w:pPr>
      <w:jc w:val="center"/>
      <w:rPr>
        <w:sz w:val="20"/>
        <w:szCs w:val="20"/>
      </w:rPr>
    </w:pPr>
    <w:r w:rsidRPr="006A0231">
      <w:rPr>
        <w:sz w:val="20"/>
        <w:szCs w:val="20"/>
      </w:rPr>
      <w:t>Copyright © 201</w:t>
    </w:r>
    <w:r w:rsidR="00603894">
      <w:rPr>
        <w:sz w:val="20"/>
        <w:szCs w:val="20"/>
      </w:rPr>
      <w:t>6</w:t>
    </w:r>
    <w:r w:rsidRPr="006A0231">
      <w:rPr>
        <w:sz w:val="20"/>
        <w:szCs w:val="20"/>
      </w:rPr>
      <w:t xml:space="preserve"> Drummond Group LLC</w:t>
    </w:r>
  </w:p>
  <w:p w:rsidR="0038714C" w:rsidRPr="006A0231" w:rsidRDefault="0038714C"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ABD" w:rsidRDefault="00331ABD">
      <w:r>
        <w:separator/>
      </w:r>
    </w:p>
  </w:footnote>
  <w:footnote w:type="continuationSeparator" w:id="0">
    <w:p w:rsidR="00331ABD" w:rsidRDefault="00331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14C" w:rsidRDefault="00331A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14C" w:rsidRDefault="00331ABD"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38714C">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38714C" w:rsidRPr="00A9582F">
      <w:rPr>
        <w:b/>
        <w:color w:val="000000"/>
        <w:sz w:val="32"/>
        <w:szCs w:val="32"/>
      </w:rPr>
      <w:t xml:space="preserve"> </w:t>
    </w:r>
    <w:r w:rsidR="0038714C">
      <w:rPr>
        <w:b/>
        <w:color w:val="000000"/>
        <w:sz w:val="32"/>
        <w:szCs w:val="32"/>
      </w:rPr>
      <w:t xml:space="preserve">    </w:t>
    </w:r>
    <w:r w:rsidR="0038714C" w:rsidRPr="00F67C18">
      <w:rPr>
        <w:b/>
        <w:color w:val="000000"/>
      </w:rPr>
      <w:t>170.315</w:t>
    </w:r>
    <w:proofErr w:type="gramStart"/>
    <w:r w:rsidR="0038714C" w:rsidRPr="00F67C18">
      <w:rPr>
        <w:b/>
        <w:color w:val="000000"/>
      </w:rPr>
      <w:t>.g.6</w:t>
    </w:r>
    <w:proofErr w:type="gramEnd"/>
    <w:r w:rsidR="0038714C" w:rsidRPr="00F67C18">
      <w:rPr>
        <w:b/>
        <w:color w:val="000000"/>
      </w:rPr>
      <w:t xml:space="preserve"> Consolidated CDA Creation Performance</w:t>
    </w:r>
    <w:r w:rsidR="0038714C">
      <w:rPr>
        <w:b/>
        <w:color w:val="000000"/>
      </w:rPr>
      <w:t xml:space="preserve"> PS</w:t>
    </w:r>
  </w:p>
  <w:p w:rsidR="0038714C" w:rsidRPr="00450818" w:rsidRDefault="0038714C"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14C" w:rsidRDefault="00331A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5206CC6"/>
    <w:multiLevelType w:val="hybridMultilevel"/>
    <w:tmpl w:val="B592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679D8"/>
    <w:multiLevelType w:val="hybridMultilevel"/>
    <w:tmpl w:val="2F1A7A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7E02D11"/>
    <w:multiLevelType w:val="hybridMultilevel"/>
    <w:tmpl w:val="2814E7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2"/>
  </w:num>
  <w:num w:numId="2">
    <w:abstractNumId w:val="3"/>
  </w:num>
  <w:num w:numId="3">
    <w:abstractNumId w:val="10"/>
  </w:num>
  <w:num w:numId="4">
    <w:abstractNumId w:val="9"/>
  </w:num>
  <w:num w:numId="5">
    <w:abstractNumId w:val="16"/>
  </w:num>
  <w:num w:numId="6">
    <w:abstractNumId w:val="4"/>
  </w:num>
  <w:num w:numId="7">
    <w:abstractNumId w:val="5"/>
  </w:num>
  <w:num w:numId="8">
    <w:abstractNumId w:val="23"/>
  </w:num>
  <w:num w:numId="9">
    <w:abstractNumId w:val="6"/>
  </w:num>
  <w:num w:numId="10">
    <w:abstractNumId w:val="22"/>
  </w:num>
  <w:num w:numId="11">
    <w:abstractNumId w:val="2"/>
  </w:num>
  <w:num w:numId="12">
    <w:abstractNumId w:val="20"/>
  </w:num>
  <w:num w:numId="13">
    <w:abstractNumId w:val="15"/>
  </w:num>
  <w:num w:numId="14">
    <w:abstractNumId w:val="24"/>
  </w:num>
  <w:num w:numId="15">
    <w:abstractNumId w:val="25"/>
  </w:num>
  <w:num w:numId="16">
    <w:abstractNumId w:val="30"/>
  </w:num>
  <w:num w:numId="17">
    <w:abstractNumId w:val="0"/>
  </w:num>
  <w:num w:numId="18">
    <w:abstractNumId w:val="28"/>
  </w:num>
  <w:num w:numId="19">
    <w:abstractNumId w:val="26"/>
  </w:num>
  <w:num w:numId="20">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
  </w:num>
  <w:num w:numId="23">
    <w:abstractNumId w:val="19"/>
  </w:num>
  <w:num w:numId="24">
    <w:abstractNumId w:val="17"/>
  </w:num>
  <w:num w:numId="25">
    <w:abstractNumId w:val="18"/>
  </w:num>
  <w:num w:numId="26">
    <w:abstractNumId w:val="32"/>
  </w:num>
  <w:num w:numId="27">
    <w:abstractNumId w:val="21"/>
  </w:num>
  <w:num w:numId="28">
    <w:abstractNumId w:val="29"/>
  </w:num>
  <w:num w:numId="29">
    <w:abstractNumId w:val="13"/>
  </w:num>
  <w:num w:numId="30">
    <w:abstractNumId w:val="7"/>
  </w:num>
  <w:num w:numId="31">
    <w:abstractNumId w:val="27"/>
  </w:num>
  <w:num w:numId="32">
    <w:abstractNumId w:val="14"/>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63DD"/>
    <w:rsid w:val="000136BA"/>
    <w:rsid w:val="00017B5D"/>
    <w:rsid w:val="00017ED2"/>
    <w:rsid w:val="0002368F"/>
    <w:rsid w:val="00023BE3"/>
    <w:rsid w:val="00027433"/>
    <w:rsid w:val="00031CC0"/>
    <w:rsid w:val="00033396"/>
    <w:rsid w:val="0003750C"/>
    <w:rsid w:val="0004290B"/>
    <w:rsid w:val="000449FC"/>
    <w:rsid w:val="000466CB"/>
    <w:rsid w:val="00046795"/>
    <w:rsid w:val="00050263"/>
    <w:rsid w:val="00050F36"/>
    <w:rsid w:val="000545E6"/>
    <w:rsid w:val="00055538"/>
    <w:rsid w:val="00055576"/>
    <w:rsid w:val="00062EDB"/>
    <w:rsid w:val="000638E6"/>
    <w:rsid w:val="00063DD0"/>
    <w:rsid w:val="00065309"/>
    <w:rsid w:val="000656BA"/>
    <w:rsid w:val="00070DB3"/>
    <w:rsid w:val="000718AD"/>
    <w:rsid w:val="00075C49"/>
    <w:rsid w:val="0007769F"/>
    <w:rsid w:val="0008384D"/>
    <w:rsid w:val="0008418A"/>
    <w:rsid w:val="00092310"/>
    <w:rsid w:val="000961F1"/>
    <w:rsid w:val="00097CD4"/>
    <w:rsid w:val="000A27DD"/>
    <w:rsid w:val="000A2D31"/>
    <w:rsid w:val="000A4DA2"/>
    <w:rsid w:val="000A62A6"/>
    <w:rsid w:val="000B1785"/>
    <w:rsid w:val="000B19DE"/>
    <w:rsid w:val="000B2167"/>
    <w:rsid w:val="000B3D81"/>
    <w:rsid w:val="000B54B8"/>
    <w:rsid w:val="000B68FE"/>
    <w:rsid w:val="000B796D"/>
    <w:rsid w:val="000C0887"/>
    <w:rsid w:val="000C0938"/>
    <w:rsid w:val="000C09F8"/>
    <w:rsid w:val="000C2A49"/>
    <w:rsid w:val="000C2BA6"/>
    <w:rsid w:val="000C3F05"/>
    <w:rsid w:val="000C42D5"/>
    <w:rsid w:val="000C6F74"/>
    <w:rsid w:val="000C794F"/>
    <w:rsid w:val="000D5EE4"/>
    <w:rsid w:val="000D7CFC"/>
    <w:rsid w:val="000E6311"/>
    <w:rsid w:val="000F59B3"/>
    <w:rsid w:val="000F71EF"/>
    <w:rsid w:val="0010252A"/>
    <w:rsid w:val="00105D7B"/>
    <w:rsid w:val="0010744C"/>
    <w:rsid w:val="001128A5"/>
    <w:rsid w:val="00113D1D"/>
    <w:rsid w:val="00115F20"/>
    <w:rsid w:val="00116B42"/>
    <w:rsid w:val="00124587"/>
    <w:rsid w:val="00127916"/>
    <w:rsid w:val="00133301"/>
    <w:rsid w:val="001341D4"/>
    <w:rsid w:val="0013504F"/>
    <w:rsid w:val="00136BE0"/>
    <w:rsid w:val="00137CF6"/>
    <w:rsid w:val="0014729D"/>
    <w:rsid w:val="001552A1"/>
    <w:rsid w:val="001563F5"/>
    <w:rsid w:val="00157882"/>
    <w:rsid w:val="00161A53"/>
    <w:rsid w:val="00163B60"/>
    <w:rsid w:val="00165103"/>
    <w:rsid w:val="0016765A"/>
    <w:rsid w:val="00172C28"/>
    <w:rsid w:val="00174D10"/>
    <w:rsid w:val="0017610B"/>
    <w:rsid w:val="00181021"/>
    <w:rsid w:val="00190714"/>
    <w:rsid w:val="001926DE"/>
    <w:rsid w:val="0019552B"/>
    <w:rsid w:val="001A300F"/>
    <w:rsid w:val="001A55F0"/>
    <w:rsid w:val="001A7287"/>
    <w:rsid w:val="001A7BFA"/>
    <w:rsid w:val="001B0112"/>
    <w:rsid w:val="001B0243"/>
    <w:rsid w:val="001B2F8A"/>
    <w:rsid w:val="001B713D"/>
    <w:rsid w:val="001C0252"/>
    <w:rsid w:val="001C23FD"/>
    <w:rsid w:val="001D1BE5"/>
    <w:rsid w:val="001D1F57"/>
    <w:rsid w:val="001D6341"/>
    <w:rsid w:val="001D68F0"/>
    <w:rsid w:val="001E3197"/>
    <w:rsid w:val="001E5F28"/>
    <w:rsid w:val="002009A6"/>
    <w:rsid w:val="002015BB"/>
    <w:rsid w:val="0020410A"/>
    <w:rsid w:val="002056F0"/>
    <w:rsid w:val="00207377"/>
    <w:rsid w:val="00222F45"/>
    <w:rsid w:val="0022689B"/>
    <w:rsid w:val="00230E45"/>
    <w:rsid w:val="0023498A"/>
    <w:rsid w:val="00235E08"/>
    <w:rsid w:val="002378DE"/>
    <w:rsid w:val="00240637"/>
    <w:rsid w:val="0024094C"/>
    <w:rsid w:val="00242B20"/>
    <w:rsid w:val="00243844"/>
    <w:rsid w:val="00243AA5"/>
    <w:rsid w:val="0024522E"/>
    <w:rsid w:val="00245370"/>
    <w:rsid w:val="002469C0"/>
    <w:rsid w:val="00246A96"/>
    <w:rsid w:val="00247E4B"/>
    <w:rsid w:val="002506CD"/>
    <w:rsid w:val="00252411"/>
    <w:rsid w:val="00253A43"/>
    <w:rsid w:val="002544D3"/>
    <w:rsid w:val="00255DC9"/>
    <w:rsid w:val="00256841"/>
    <w:rsid w:val="002615D7"/>
    <w:rsid w:val="0027195F"/>
    <w:rsid w:val="002749C1"/>
    <w:rsid w:val="002806B4"/>
    <w:rsid w:val="00280B70"/>
    <w:rsid w:val="0028223B"/>
    <w:rsid w:val="00282D9B"/>
    <w:rsid w:val="00286729"/>
    <w:rsid w:val="00291CCD"/>
    <w:rsid w:val="00294DBF"/>
    <w:rsid w:val="00297D31"/>
    <w:rsid w:val="002A1BBE"/>
    <w:rsid w:val="002A7061"/>
    <w:rsid w:val="002B2032"/>
    <w:rsid w:val="002B3B60"/>
    <w:rsid w:val="002B41B2"/>
    <w:rsid w:val="002B594B"/>
    <w:rsid w:val="002B7997"/>
    <w:rsid w:val="002C15F7"/>
    <w:rsid w:val="002C7559"/>
    <w:rsid w:val="002D2F98"/>
    <w:rsid w:val="002D31BE"/>
    <w:rsid w:val="002D50A7"/>
    <w:rsid w:val="002E3C26"/>
    <w:rsid w:val="002F155B"/>
    <w:rsid w:val="002F3BAA"/>
    <w:rsid w:val="002F4A2E"/>
    <w:rsid w:val="002F7958"/>
    <w:rsid w:val="00300946"/>
    <w:rsid w:val="0030412A"/>
    <w:rsid w:val="003049C5"/>
    <w:rsid w:val="00304DF3"/>
    <w:rsid w:val="00304E70"/>
    <w:rsid w:val="00312127"/>
    <w:rsid w:val="00312AFC"/>
    <w:rsid w:val="00331ABD"/>
    <w:rsid w:val="00332F85"/>
    <w:rsid w:val="00333E8D"/>
    <w:rsid w:val="00336EDC"/>
    <w:rsid w:val="00347368"/>
    <w:rsid w:val="00351967"/>
    <w:rsid w:val="00356A25"/>
    <w:rsid w:val="00361501"/>
    <w:rsid w:val="00362E3C"/>
    <w:rsid w:val="00363215"/>
    <w:rsid w:val="003672AF"/>
    <w:rsid w:val="00373002"/>
    <w:rsid w:val="00381F75"/>
    <w:rsid w:val="0038714C"/>
    <w:rsid w:val="00394B5F"/>
    <w:rsid w:val="00395193"/>
    <w:rsid w:val="003B1CB6"/>
    <w:rsid w:val="003B29A3"/>
    <w:rsid w:val="003B3080"/>
    <w:rsid w:val="003B42BD"/>
    <w:rsid w:val="003B5D31"/>
    <w:rsid w:val="003B7D35"/>
    <w:rsid w:val="003C3545"/>
    <w:rsid w:val="003C5A89"/>
    <w:rsid w:val="003D104E"/>
    <w:rsid w:val="003D2F13"/>
    <w:rsid w:val="003D47A4"/>
    <w:rsid w:val="003D5241"/>
    <w:rsid w:val="003D52DB"/>
    <w:rsid w:val="003D6861"/>
    <w:rsid w:val="003D768F"/>
    <w:rsid w:val="003D7911"/>
    <w:rsid w:val="003D7EEE"/>
    <w:rsid w:val="003E0264"/>
    <w:rsid w:val="003E17A1"/>
    <w:rsid w:val="003E292F"/>
    <w:rsid w:val="003E3541"/>
    <w:rsid w:val="003E619D"/>
    <w:rsid w:val="003E626B"/>
    <w:rsid w:val="003E78E1"/>
    <w:rsid w:val="003F30B4"/>
    <w:rsid w:val="003F310C"/>
    <w:rsid w:val="003F40A8"/>
    <w:rsid w:val="003F51CC"/>
    <w:rsid w:val="003F64D3"/>
    <w:rsid w:val="003F6768"/>
    <w:rsid w:val="0040387A"/>
    <w:rsid w:val="0041020F"/>
    <w:rsid w:val="004151F1"/>
    <w:rsid w:val="00415BB7"/>
    <w:rsid w:val="0041704D"/>
    <w:rsid w:val="0041731B"/>
    <w:rsid w:val="004208AA"/>
    <w:rsid w:val="00423BE9"/>
    <w:rsid w:val="00425817"/>
    <w:rsid w:val="00426907"/>
    <w:rsid w:val="00432ED8"/>
    <w:rsid w:val="00432F29"/>
    <w:rsid w:val="00433A78"/>
    <w:rsid w:val="00433A9F"/>
    <w:rsid w:val="00445293"/>
    <w:rsid w:val="00446D85"/>
    <w:rsid w:val="00450818"/>
    <w:rsid w:val="00451115"/>
    <w:rsid w:val="00460222"/>
    <w:rsid w:val="004634F0"/>
    <w:rsid w:val="004748BF"/>
    <w:rsid w:val="00474E2A"/>
    <w:rsid w:val="00477E14"/>
    <w:rsid w:val="00482BAD"/>
    <w:rsid w:val="00483CCA"/>
    <w:rsid w:val="00487417"/>
    <w:rsid w:val="00492151"/>
    <w:rsid w:val="00496099"/>
    <w:rsid w:val="00496E55"/>
    <w:rsid w:val="004A01D2"/>
    <w:rsid w:val="004A3AA7"/>
    <w:rsid w:val="004A6BA7"/>
    <w:rsid w:val="004A776B"/>
    <w:rsid w:val="004A7C8A"/>
    <w:rsid w:val="004B1EBD"/>
    <w:rsid w:val="004B3684"/>
    <w:rsid w:val="004C1AC2"/>
    <w:rsid w:val="004C251E"/>
    <w:rsid w:val="004C3732"/>
    <w:rsid w:val="004C47B5"/>
    <w:rsid w:val="004C6907"/>
    <w:rsid w:val="004D2E7F"/>
    <w:rsid w:val="004D45F3"/>
    <w:rsid w:val="004E2152"/>
    <w:rsid w:val="004E35BA"/>
    <w:rsid w:val="004E565C"/>
    <w:rsid w:val="004E5BF8"/>
    <w:rsid w:val="004F04A1"/>
    <w:rsid w:val="004F56BB"/>
    <w:rsid w:val="00500B86"/>
    <w:rsid w:val="00507022"/>
    <w:rsid w:val="00512208"/>
    <w:rsid w:val="00526D00"/>
    <w:rsid w:val="005331EB"/>
    <w:rsid w:val="00534CDF"/>
    <w:rsid w:val="00535B6C"/>
    <w:rsid w:val="0054058F"/>
    <w:rsid w:val="00543249"/>
    <w:rsid w:val="005466DC"/>
    <w:rsid w:val="005502BA"/>
    <w:rsid w:val="00551824"/>
    <w:rsid w:val="00552652"/>
    <w:rsid w:val="00556D6B"/>
    <w:rsid w:val="00560ECA"/>
    <w:rsid w:val="00562510"/>
    <w:rsid w:val="00566056"/>
    <w:rsid w:val="00566FE3"/>
    <w:rsid w:val="00570710"/>
    <w:rsid w:val="00571AD3"/>
    <w:rsid w:val="00574103"/>
    <w:rsid w:val="005769DE"/>
    <w:rsid w:val="005775C8"/>
    <w:rsid w:val="00582493"/>
    <w:rsid w:val="00583CB0"/>
    <w:rsid w:val="00585A0A"/>
    <w:rsid w:val="00586615"/>
    <w:rsid w:val="005959FD"/>
    <w:rsid w:val="0059752C"/>
    <w:rsid w:val="005A27CE"/>
    <w:rsid w:val="005A5CC3"/>
    <w:rsid w:val="005A5CD8"/>
    <w:rsid w:val="005B0728"/>
    <w:rsid w:val="005B1322"/>
    <w:rsid w:val="005B1504"/>
    <w:rsid w:val="005B5D2C"/>
    <w:rsid w:val="005C3EC4"/>
    <w:rsid w:val="005C41F3"/>
    <w:rsid w:val="005C4620"/>
    <w:rsid w:val="005C7B0B"/>
    <w:rsid w:val="005D24DB"/>
    <w:rsid w:val="005D7DAE"/>
    <w:rsid w:val="005E28F5"/>
    <w:rsid w:val="005E2A61"/>
    <w:rsid w:val="005E4463"/>
    <w:rsid w:val="005E5B86"/>
    <w:rsid w:val="005E7FDE"/>
    <w:rsid w:val="005F020C"/>
    <w:rsid w:val="005F0A85"/>
    <w:rsid w:val="005F4354"/>
    <w:rsid w:val="005F5A97"/>
    <w:rsid w:val="005F5DA0"/>
    <w:rsid w:val="00601A68"/>
    <w:rsid w:val="00603894"/>
    <w:rsid w:val="00605523"/>
    <w:rsid w:val="0060621F"/>
    <w:rsid w:val="0060783B"/>
    <w:rsid w:val="00607D81"/>
    <w:rsid w:val="006162CA"/>
    <w:rsid w:val="00620260"/>
    <w:rsid w:val="0062750E"/>
    <w:rsid w:val="00630251"/>
    <w:rsid w:val="006307A7"/>
    <w:rsid w:val="00632B41"/>
    <w:rsid w:val="00634649"/>
    <w:rsid w:val="00641425"/>
    <w:rsid w:val="006475F2"/>
    <w:rsid w:val="00652336"/>
    <w:rsid w:val="00652384"/>
    <w:rsid w:val="00652D34"/>
    <w:rsid w:val="006539F8"/>
    <w:rsid w:val="00654463"/>
    <w:rsid w:val="00661363"/>
    <w:rsid w:val="0066530B"/>
    <w:rsid w:val="00665435"/>
    <w:rsid w:val="00666020"/>
    <w:rsid w:val="00670062"/>
    <w:rsid w:val="00670919"/>
    <w:rsid w:val="00671ECB"/>
    <w:rsid w:val="00672206"/>
    <w:rsid w:val="00672C37"/>
    <w:rsid w:val="00674AFC"/>
    <w:rsid w:val="006853FE"/>
    <w:rsid w:val="006A00F6"/>
    <w:rsid w:val="006A0231"/>
    <w:rsid w:val="006A16E9"/>
    <w:rsid w:val="006A1C0D"/>
    <w:rsid w:val="006A4EB1"/>
    <w:rsid w:val="006A5B3D"/>
    <w:rsid w:val="006A5DFF"/>
    <w:rsid w:val="006A5F3F"/>
    <w:rsid w:val="006B0544"/>
    <w:rsid w:val="006B055F"/>
    <w:rsid w:val="006B353C"/>
    <w:rsid w:val="006C0DD5"/>
    <w:rsid w:val="006C1E6B"/>
    <w:rsid w:val="006D0907"/>
    <w:rsid w:val="006D0DFD"/>
    <w:rsid w:val="006D2AE3"/>
    <w:rsid w:val="006D3A92"/>
    <w:rsid w:val="006E0446"/>
    <w:rsid w:val="006E0F0E"/>
    <w:rsid w:val="006E4732"/>
    <w:rsid w:val="006E4FC6"/>
    <w:rsid w:val="006F07EF"/>
    <w:rsid w:val="006F1AD9"/>
    <w:rsid w:val="00700BF6"/>
    <w:rsid w:val="007037A4"/>
    <w:rsid w:val="00704B8A"/>
    <w:rsid w:val="00704C2B"/>
    <w:rsid w:val="007050D8"/>
    <w:rsid w:val="007050EA"/>
    <w:rsid w:val="007113F9"/>
    <w:rsid w:val="00722F2F"/>
    <w:rsid w:val="007277A5"/>
    <w:rsid w:val="007329E5"/>
    <w:rsid w:val="00732E9F"/>
    <w:rsid w:val="00736D90"/>
    <w:rsid w:val="00737178"/>
    <w:rsid w:val="007464BD"/>
    <w:rsid w:val="00746815"/>
    <w:rsid w:val="0075038E"/>
    <w:rsid w:val="007559FB"/>
    <w:rsid w:val="007563B5"/>
    <w:rsid w:val="0076117A"/>
    <w:rsid w:val="007674FB"/>
    <w:rsid w:val="007678EB"/>
    <w:rsid w:val="00767AF9"/>
    <w:rsid w:val="00772073"/>
    <w:rsid w:val="00772372"/>
    <w:rsid w:val="00772D11"/>
    <w:rsid w:val="007764AD"/>
    <w:rsid w:val="007773B8"/>
    <w:rsid w:val="007774B2"/>
    <w:rsid w:val="00780CD5"/>
    <w:rsid w:val="00781A12"/>
    <w:rsid w:val="00782151"/>
    <w:rsid w:val="007825C2"/>
    <w:rsid w:val="007848EB"/>
    <w:rsid w:val="0079006E"/>
    <w:rsid w:val="007902A0"/>
    <w:rsid w:val="00795D54"/>
    <w:rsid w:val="00797574"/>
    <w:rsid w:val="007A2A58"/>
    <w:rsid w:val="007B122A"/>
    <w:rsid w:val="007B44A7"/>
    <w:rsid w:val="007C1766"/>
    <w:rsid w:val="007C5F6E"/>
    <w:rsid w:val="007C7956"/>
    <w:rsid w:val="007D6BE3"/>
    <w:rsid w:val="007D6E6C"/>
    <w:rsid w:val="007D6E90"/>
    <w:rsid w:val="007D7DCF"/>
    <w:rsid w:val="007D7F35"/>
    <w:rsid w:val="007E26F6"/>
    <w:rsid w:val="007E4666"/>
    <w:rsid w:val="007E4947"/>
    <w:rsid w:val="007E5673"/>
    <w:rsid w:val="007E5A44"/>
    <w:rsid w:val="007F01C6"/>
    <w:rsid w:val="007F2CBA"/>
    <w:rsid w:val="007F2F29"/>
    <w:rsid w:val="007F3D6A"/>
    <w:rsid w:val="007F73D0"/>
    <w:rsid w:val="00803692"/>
    <w:rsid w:val="00804F5C"/>
    <w:rsid w:val="00805347"/>
    <w:rsid w:val="008057E3"/>
    <w:rsid w:val="00805C46"/>
    <w:rsid w:val="008067F9"/>
    <w:rsid w:val="00806AA3"/>
    <w:rsid w:val="00815536"/>
    <w:rsid w:val="00815ED7"/>
    <w:rsid w:val="008163E0"/>
    <w:rsid w:val="00820B7C"/>
    <w:rsid w:val="008216D9"/>
    <w:rsid w:val="00825FAD"/>
    <w:rsid w:val="00825FBD"/>
    <w:rsid w:val="0082645E"/>
    <w:rsid w:val="00832EAA"/>
    <w:rsid w:val="008474F3"/>
    <w:rsid w:val="00851A8E"/>
    <w:rsid w:val="00854D10"/>
    <w:rsid w:val="008575E2"/>
    <w:rsid w:val="008603F5"/>
    <w:rsid w:val="00863910"/>
    <w:rsid w:val="008711DF"/>
    <w:rsid w:val="0087229B"/>
    <w:rsid w:val="0087425C"/>
    <w:rsid w:val="00882958"/>
    <w:rsid w:val="00882FCB"/>
    <w:rsid w:val="00883948"/>
    <w:rsid w:val="00885145"/>
    <w:rsid w:val="00891C3E"/>
    <w:rsid w:val="00892112"/>
    <w:rsid w:val="008938F2"/>
    <w:rsid w:val="00895E98"/>
    <w:rsid w:val="008A3D6B"/>
    <w:rsid w:val="008A4E56"/>
    <w:rsid w:val="008A5CF9"/>
    <w:rsid w:val="008A71A2"/>
    <w:rsid w:val="008B3F4F"/>
    <w:rsid w:val="008B7D72"/>
    <w:rsid w:val="008B7E65"/>
    <w:rsid w:val="008C799F"/>
    <w:rsid w:val="008D0D3C"/>
    <w:rsid w:val="008D0FC4"/>
    <w:rsid w:val="008D6DF4"/>
    <w:rsid w:val="008E7308"/>
    <w:rsid w:val="008F0CE5"/>
    <w:rsid w:val="008F561E"/>
    <w:rsid w:val="008F5CB9"/>
    <w:rsid w:val="0090490B"/>
    <w:rsid w:val="00912AB3"/>
    <w:rsid w:val="00912DB0"/>
    <w:rsid w:val="00914AAA"/>
    <w:rsid w:val="009153C8"/>
    <w:rsid w:val="0092448C"/>
    <w:rsid w:val="0093575A"/>
    <w:rsid w:val="00940BD4"/>
    <w:rsid w:val="00943C81"/>
    <w:rsid w:val="009503CF"/>
    <w:rsid w:val="009515CA"/>
    <w:rsid w:val="009515E5"/>
    <w:rsid w:val="009538A5"/>
    <w:rsid w:val="009538F6"/>
    <w:rsid w:val="00955877"/>
    <w:rsid w:val="00963829"/>
    <w:rsid w:val="00971581"/>
    <w:rsid w:val="00972F97"/>
    <w:rsid w:val="00974C2E"/>
    <w:rsid w:val="00982A06"/>
    <w:rsid w:val="00982B9F"/>
    <w:rsid w:val="0098581A"/>
    <w:rsid w:val="0098593B"/>
    <w:rsid w:val="009A1685"/>
    <w:rsid w:val="009A1760"/>
    <w:rsid w:val="009A561C"/>
    <w:rsid w:val="009A5889"/>
    <w:rsid w:val="009B02A8"/>
    <w:rsid w:val="009B1340"/>
    <w:rsid w:val="009B2190"/>
    <w:rsid w:val="009B2326"/>
    <w:rsid w:val="009B454F"/>
    <w:rsid w:val="009B73E6"/>
    <w:rsid w:val="009C34C2"/>
    <w:rsid w:val="009D5A77"/>
    <w:rsid w:val="009D739C"/>
    <w:rsid w:val="009E1DB2"/>
    <w:rsid w:val="009E795F"/>
    <w:rsid w:val="009F02AE"/>
    <w:rsid w:val="009F721E"/>
    <w:rsid w:val="00A05A9B"/>
    <w:rsid w:val="00A0610F"/>
    <w:rsid w:val="00A07F03"/>
    <w:rsid w:val="00A1775F"/>
    <w:rsid w:val="00A205AD"/>
    <w:rsid w:val="00A23515"/>
    <w:rsid w:val="00A256D1"/>
    <w:rsid w:val="00A260B0"/>
    <w:rsid w:val="00A30B26"/>
    <w:rsid w:val="00A3278B"/>
    <w:rsid w:val="00A33569"/>
    <w:rsid w:val="00A369C5"/>
    <w:rsid w:val="00A42E4B"/>
    <w:rsid w:val="00A44ACB"/>
    <w:rsid w:val="00A455FD"/>
    <w:rsid w:val="00A461C4"/>
    <w:rsid w:val="00A46277"/>
    <w:rsid w:val="00A467AA"/>
    <w:rsid w:val="00A5019D"/>
    <w:rsid w:val="00A51E26"/>
    <w:rsid w:val="00A54344"/>
    <w:rsid w:val="00A55EE0"/>
    <w:rsid w:val="00A70D15"/>
    <w:rsid w:val="00A80CE4"/>
    <w:rsid w:val="00A821F7"/>
    <w:rsid w:val="00A871EA"/>
    <w:rsid w:val="00A90F19"/>
    <w:rsid w:val="00A911A2"/>
    <w:rsid w:val="00A9314C"/>
    <w:rsid w:val="00A956A9"/>
    <w:rsid w:val="00AA0086"/>
    <w:rsid w:val="00AA1216"/>
    <w:rsid w:val="00AA3FC6"/>
    <w:rsid w:val="00AB0FEE"/>
    <w:rsid w:val="00AB3EA6"/>
    <w:rsid w:val="00AB4989"/>
    <w:rsid w:val="00AB617D"/>
    <w:rsid w:val="00AC228E"/>
    <w:rsid w:val="00AC7814"/>
    <w:rsid w:val="00AD04B5"/>
    <w:rsid w:val="00AD0EED"/>
    <w:rsid w:val="00AD3D45"/>
    <w:rsid w:val="00AD59D9"/>
    <w:rsid w:val="00AD6373"/>
    <w:rsid w:val="00AE2482"/>
    <w:rsid w:val="00AE51AA"/>
    <w:rsid w:val="00AF3B2E"/>
    <w:rsid w:val="00B00BC1"/>
    <w:rsid w:val="00B0206F"/>
    <w:rsid w:val="00B022FE"/>
    <w:rsid w:val="00B0271A"/>
    <w:rsid w:val="00B037E7"/>
    <w:rsid w:val="00B14792"/>
    <w:rsid w:val="00B22795"/>
    <w:rsid w:val="00B24CEC"/>
    <w:rsid w:val="00B25FAC"/>
    <w:rsid w:val="00B3113A"/>
    <w:rsid w:val="00B318F2"/>
    <w:rsid w:val="00B41E40"/>
    <w:rsid w:val="00B426B3"/>
    <w:rsid w:val="00B502B4"/>
    <w:rsid w:val="00B50908"/>
    <w:rsid w:val="00B51252"/>
    <w:rsid w:val="00B5370B"/>
    <w:rsid w:val="00B5776F"/>
    <w:rsid w:val="00B65019"/>
    <w:rsid w:val="00B67D00"/>
    <w:rsid w:val="00B704EA"/>
    <w:rsid w:val="00B70D93"/>
    <w:rsid w:val="00B70DE9"/>
    <w:rsid w:val="00B725FB"/>
    <w:rsid w:val="00B74184"/>
    <w:rsid w:val="00B748B3"/>
    <w:rsid w:val="00B74F7C"/>
    <w:rsid w:val="00B75D8C"/>
    <w:rsid w:val="00B77808"/>
    <w:rsid w:val="00B80073"/>
    <w:rsid w:val="00B879CA"/>
    <w:rsid w:val="00B9310A"/>
    <w:rsid w:val="00B945EB"/>
    <w:rsid w:val="00B94AD0"/>
    <w:rsid w:val="00B966E0"/>
    <w:rsid w:val="00BA0EF0"/>
    <w:rsid w:val="00BA5C92"/>
    <w:rsid w:val="00BA70B9"/>
    <w:rsid w:val="00BB1011"/>
    <w:rsid w:val="00BB1C64"/>
    <w:rsid w:val="00BB1CB8"/>
    <w:rsid w:val="00BB1D21"/>
    <w:rsid w:val="00BB36BF"/>
    <w:rsid w:val="00BB3C2E"/>
    <w:rsid w:val="00BB4AAF"/>
    <w:rsid w:val="00BB5F95"/>
    <w:rsid w:val="00BC51D3"/>
    <w:rsid w:val="00BC5F6D"/>
    <w:rsid w:val="00BD47EB"/>
    <w:rsid w:val="00BD61F1"/>
    <w:rsid w:val="00BD6305"/>
    <w:rsid w:val="00BD6A40"/>
    <w:rsid w:val="00BD7052"/>
    <w:rsid w:val="00BD737D"/>
    <w:rsid w:val="00BE13B4"/>
    <w:rsid w:val="00BE5907"/>
    <w:rsid w:val="00BF2F85"/>
    <w:rsid w:val="00BF6B3C"/>
    <w:rsid w:val="00BF7304"/>
    <w:rsid w:val="00C0103B"/>
    <w:rsid w:val="00C02A12"/>
    <w:rsid w:val="00C1100C"/>
    <w:rsid w:val="00C126D8"/>
    <w:rsid w:val="00C16958"/>
    <w:rsid w:val="00C16EDE"/>
    <w:rsid w:val="00C250C5"/>
    <w:rsid w:val="00C26657"/>
    <w:rsid w:val="00C3137C"/>
    <w:rsid w:val="00C34948"/>
    <w:rsid w:val="00C379BF"/>
    <w:rsid w:val="00C42F53"/>
    <w:rsid w:val="00C44E24"/>
    <w:rsid w:val="00C45CB4"/>
    <w:rsid w:val="00C501E5"/>
    <w:rsid w:val="00C52062"/>
    <w:rsid w:val="00C52EBF"/>
    <w:rsid w:val="00C57FAE"/>
    <w:rsid w:val="00C626A3"/>
    <w:rsid w:val="00C62EDC"/>
    <w:rsid w:val="00C70AA4"/>
    <w:rsid w:val="00C76B4D"/>
    <w:rsid w:val="00C8047E"/>
    <w:rsid w:val="00C80705"/>
    <w:rsid w:val="00C8076F"/>
    <w:rsid w:val="00C808A2"/>
    <w:rsid w:val="00C80B8D"/>
    <w:rsid w:val="00C812AF"/>
    <w:rsid w:val="00C81E69"/>
    <w:rsid w:val="00C82B6E"/>
    <w:rsid w:val="00C91319"/>
    <w:rsid w:val="00C9327B"/>
    <w:rsid w:val="00C93FD9"/>
    <w:rsid w:val="00C95F40"/>
    <w:rsid w:val="00C96762"/>
    <w:rsid w:val="00CA0AC3"/>
    <w:rsid w:val="00CA2E5D"/>
    <w:rsid w:val="00CA443F"/>
    <w:rsid w:val="00CA5473"/>
    <w:rsid w:val="00CA6BB3"/>
    <w:rsid w:val="00CB00A7"/>
    <w:rsid w:val="00CB0B3B"/>
    <w:rsid w:val="00CB0BEB"/>
    <w:rsid w:val="00CB2A3D"/>
    <w:rsid w:val="00CB4820"/>
    <w:rsid w:val="00CB5B6F"/>
    <w:rsid w:val="00CB6ECD"/>
    <w:rsid w:val="00CC38C0"/>
    <w:rsid w:val="00CC5410"/>
    <w:rsid w:val="00CC5E1E"/>
    <w:rsid w:val="00CD1006"/>
    <w:rsid w:val="00CD4476"/>
    <w:rsid w:val="00CD774E"/>
    <w:rsid w:val="00CE1835"/>
    <w:rsid w:val="00CF2A93"/>
    <w:rsid w:val="00CF41F0"/>
    <w:rsid w:val="00D00586"/>
    <w:rsid w:val="00D052DB"/>
    <w:rsid w:val="00D06160"/>
    <w:rsid w:val="00D06F8D"/>
    <w:rsid w:val="00D074BF"/>
    <w:rsid w:val="00D111DF"/>
    <w:rsid w:val="00D11214"/>
    <w:rsid w:val="00D15323"/>
    <w:rsid w:val="00D15371"/>
    <w:rsid w:val="00D1691C"/>
    <w:rsid w:val="00D17914"/>
    <w:rsid w:val="00D21561"/>
    <w:rsid w:val="00D22DD6"/>
    <w:rsid w:val="00D2534F"/>
    <w:rsid w:val="00D2674D"/>
    <w:rsid w:val="00D302B9"/>
    <w:rsid w:val="00D30B5F"/>
    <w:rsid w:val="00D31FAF"/>
    <w:rsid w:val="00D4043A"/>
    <w:rsid w:val="00D40B1D"/>
    <w:rsid w:val="00D43074"/>
    <w:rsid w:val="00D431C4"/>
    <w:rsid w:val="00D46E52"/>
    <w:rsid w:val="00D62944"/>
    <w:rsid w:val="00D63A5B"/>
    <w:rsid w:val="00D65E80"/>
    <w:rsid w:val="00D66C82"/>
    <w:rsid w:val="00D66D62"/>
    <w:rsid w:val="00D66E69"/>
    <w:rsid w:val="00D672CE"/>
    <w:rsid w:val="00D702CF"/>
    <w:rsid w:val="00D71138"/>
    <w:rsid w:val="00D71179"/>
    <w:rsid w:val="00D719C6"/>
    <w:rsid w:val="00D75745"/>
    <w:rsid w:val="00D75901"/>
    <w:rsid w:val="00D8104E"/>
    <w:rsid w:val="00D82568"/>
    <w:rsid w:val="00D85D06"/>
    <w:rsid w:val="00D97ECE"/>
    <w:rsid w:val="00DA0780"/>
    <w:rsid w:val="00DA12D4"/>
    <w:rsid w:val="00DA3B2F"/>
    <w:rsid w:val="00DA6054"/>
    <w:rsid w:val="00DB0B7E"/>
    <w:rsid w:val="00DB51C0"/>
    <w:rsid w:val="00DC0064"/>
    <w:rsid w:val="00DC014F"/>
    <w:rsid w:val="00DC0225"/>
    <w:rsid w:val="00DC07B0"/>
    <w:rsid w:val="00DC4989"/>
    <w:rsid w:val="00DC5B72"/>
    <w:rsid w:val="00DC6B16"/>
    <w:rsid w:val="00DC737C"/>
    <w:rsid w:val="00DD01B2"/>
    <w:rsid w:val="00DD1EE1"/>
    <w:rsid w:val="00DD40F3"/>
    <w:rsid w:val="00DD5102"/>
    <w:rsid w:val="00DD5CEF"/>
    <w:rsid w:val="00DE0139"/>
    <w:rsid w:val="00DE3306"/>
    <w:rsid w:val="00DE6058"/>
    <w:rsid w:val="00DF0A99"/>
    <w:rsid w:val="00DF1634"/>
    <w:rsid w:val="00DF1EEC"/>
    <w:rsid w:val="00DF76FA"/>
    <w:rsid w:val="00E0647F"/>
    <w:rsid w:val="00E07169"/>
    <w:rsid w:val="00E10E71"/>
    <w:rsid w:val="00E13327"/>
    <w:rsid w:val="00E22856"/>
    <w:rsid w:val="00E27D57"/>
    <w:rsid w:val="00E30766"/>
    <w:rsid w:val="00E32D62"/>
    <w:rsid w:val="00E349AC"/>
    <w:rsid w:val="00E369F7"/>
    <w:rsid w:val="00E36A4E"/>
    <w:rsid w:val="00E42307"/>
    <w:rsid w:val="00E451C1"/>
    <w:rsid w:val="00E51A47"/>
    <w:rsid w:val="00E521CD"/>
    <w:rsid w:val="00E56400"/>
    <w:rsid w:val="00E60D04"/>
    <w:rsid w:val="00E645D2"/>
    <w:rsid w:val="00E64628"/>
    <w:rsid w:val="00E673CF"/>
    <w:rsid w:val="00E706CF"/>
    <w:rsid w:val="00E70F39"/>
    <w:rsid w:val="00E72E82"/>
    <w:rsid w:val="00E759BD"/>
    <w:rsid w:val="00E7683C"/>
    <w:rsid w:val="00E97C6A"/>
    <w:rsid w:val="00EA042C"/>
    <w:rsid w:val="00EA093C"/>
    <w:rsid w:val="00EA1DEC"/>
    <w:rsid w:val="00EA23E5"/>
    <w:rsid w:val="00EA50A8"/>
    <w:rsid w:val="00EB2BF0"/>
    <w:rsid w:val="00EB56F0"/>
    <w:rsid w:val="00EB6163"/>
    <w:rsid w:val="00EB62BE"/>
    <w:rsid w:val="00EC0A10"/>
    <w:rsid w:val="00EC0B9F"/>
    <w:rsid w:val="00EC3BE1"/>
    <w:rsid w:val="00EC437B"/>
    <w:rsid w:val="00EC4B2D"/>
    <w:rsid w:val="00EC50D1"/>
    <w:rsid w:val="00ED02A1"/>
    <w:rsid w:val="00ED50B9"/>
    <w:rsid w:val="00ED755F"/>
    <w:rsid w:val="00EE090C"/>
    <w:rsid w:val="00EE21F6"/>
    <w:rsid w:val="00EE5402"/>
    <w:rsid w:val="00EE5F75"/>
    <w:rsid w:val="00EE6276"/>
    <w:rsid w:val="00EF1628"/>
    <w:rsid w:val="00EF4DF3"/>
    <w:rsid w:val="00F0500A"/>
    <w:rsid w:val="00F05059"/>
    <w:rsid w:val="00F05559"/>
    <w:rsid w:val="00F101E7"/>
    <w:rsid w:val="00F13DD2"/>
    <w:rsid w:val="00F14EFD"/>
    <w:rsid w:val="00F155FB"/>
    <w:rsid w:val="00F15D42"/>
    <w:rsid w:val="00F17306"/>
    <w:rsid w:val="00F1797A"/>
    <w:rsid w:val="00F2204E"/>
    <w:rsid w:val="00F247E9"/>
    <w:rsid w:val="00F3402C"/>
    <w:rsid w:val="00F417A2"/>
    <w:rsid w:val="00F50CC4"/>
    <w:rsid w:val="00F527CF"/>
    <w:rsid w:val="00F539C1"/>
    <w:rsid w:val="00F56569"/>
    <w:rsid w:val="00F61222"/>
    <w:rsid w:val="00F61916"/>
    <w:rsid w:val="00F645EA"/>
    <w:rsid w:val="00F656B7"/>
    <w:rsid w:val="00F656E8"/>
    <w:rsid w:val="00F6774A"/>
    <w:rsid w:val="00F67A9F"/>
    <w:rsid w:val="00F67C18"/>
    <w:rsid w:val="00F71857"/>
    <w:rsid w:val="00F77170"/>
    <w:rsid w:val="00F826AB"/>
    <w:rsid w:val="00F87655"/>
    <w:rsid w:val="00F9529A"/>
    <w:rsid w:val="00FB252C"/>
    <w:rsid w:val="00FB29DF"/>
    <w:rsid w:val="00FB31D1"/>
    <w:rsid w:val="00FB6379"/>
    <w:rsid w:val="00FB6D58"/>
    <w:rsid w:val="00FB6DA9"/>
    <w:rsid w:val="00FB7C04"/>
    <w:rsid w:val="00FC0C86"/>
    <w:rsid w:val="00FC15A5"/>
    <w:rsid w:val="00FC2397"/>
    <w:rsid w:val="00FC3677"/>
    <w:rsid w:val="00FC4633"/>
    <w:rsid w:val="00FC57E7"/>
    <w:rsid w:val="00FC5B5F"/>
    <w:rsid w:val="00FC6F6A"/>
    <w:rsid w:val="00FC7A15"/>
    <w:rsid w:val="00FC7BBB"/>
    <w:rsid w:val="00FD0BAE"/>
    <w:rsid w:val="00FD43AA"/>
    <w:rsid w:val="00FD7F7E"/>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hr@drummondgro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ummondgroup.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roups.google.com/forum/%23!topic/edge-test-tool/7SmOtqRA60Y" TargetMode="External"/><Relationship Id="rId4" Type="http://schemas.openxmlformats.org/officeDocument/2006/relationships/settings" Target="settings.xml"/><Relationship Id="rId9" Type="http://schemas.openxmlformats.org/officeDocument/2006/relationships/hyperlink" Target="https://github.com/siteadmin/2015-C-CDA-Certification-Sample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5CED9-5D26-4D90-AFB9-AA6BDDE3D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3108</Words>
  <Characters>17718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20785</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4</cp:revision>
  <dcterms:created xsi:type="dcterms:W3CDTF">2017-03-31T23:30:00Z</dcterms:created>
  <dcterms:modified xsi:type="dcterms:W3CDTF">2017-04-03T00:14:00Z</dcterms:modified>
</cp:coreProperties>
</file>