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593E56">
        <w:rPr>
          <w:sz w:val="28"/>
          <w:szCs w:val="28"/>
        </w:rPr>
        <w:t>170.315.g</w:t>
      </w:r>
      <w:r w:rsidR="00907F84" w:rsidRPr="00907F84">
        <w:rPr>
          <w:sz w:val="28"/>
          <w:szCs w:val="28"/>
        </w:rPr>
        <w:t>.</w:t>
      </w:r>
      <w:r w:rsidR="00593E56">
        <w:rPr>
          <w:sz w:val="28"/>
          <w:szCs w:val="28"/>
        </w:rPr>
        <w:t xml:space="preserve">4 </w:t>
      </w:r>
      <w:r w:rsidR="007B5D79" w:rsidRPr="00907F84">
        <w:rPr>
          <w:sz w:val="28"/>
          <w:szCs w:val="28"/>
        </w:rPr>
        <w:t xml:space="preserve">– </w:t>
      </w:r>
      <w:r w:rsidR="00593E56">
        <w:rPr>
          <w:sz w:val="28"/>
          <w:szCs w:val="28"/>
        </w:rPr>
        <w:t>Quality Management System</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D3F8D" w:rsidTr="00DC0225">
        <w:trPr>
          <w:trHeight w:val="331"/>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r w:rsidR="00FD3F8D" w:rsidTr="00DC0225">
        <w:trPr>
          <w:trHeight w:val="331"/>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r w:rsidR="00FD3F8D" w:rsidTr="00DC0225">
        <w:trPr>
          <w:trHeight w:val="331"/>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r w:rsidR="00FD3F8D" w:rsidTr="00DC0225">
        <w:trPr>
          <w:trHeight w:val="331"/>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r w:rsidR="00FD3F8D" w:rsidTr="00DC0225">
        <w:trPr>
          <w:trHeight w:val="350"/>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D3F8D" w:rsidRPr="00DC0225" w:rsidRDefault="00FD3F8D" w:rsidP="00FD3F8D">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FD3F8D" w:rsidTr="00DC0225">
        <w:trPr>
          <w:trHeight w:val="350"/>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r w:rsidR="00FD3F8D" w:rsidTr="00DC0225">
        <w:trPr>
          <w:trHeight w:val="350"/>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r w:rsidR="00FD3F8D" w:rsidTr="00DC0225">
        <w:trPr>
          <w:trHeight w:val="350"/>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r w:rsidR="00FD3F8D" w:rsidTr="00DC0225">
        <w:trPr>
          <w:trHeight w:val="313"/>
        </w:trPr>
        <w:tc>
          <w:tcPr>
            <w:tcW w:w="4045" w:type="dxa"/>
            <w:shd w:val="clear" w:color="auto" w:fill="FFFFFF" w:themeFill="background1"/>
          </w:tcPr>
          <w:p w:rsidR="00FD3F8D" w:rsidRPr="00DC0225" w:rsidRDefault="00FD3F8D" w:rsidP="00FD3F8D">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D3F8D" w:rsidRPr="00DC0225" w:rsidRDefault="00FD3F8D" w:rsidP="00FD3F8D">
            <w:pPr>
              <w:rPr>
                <w:rFonts w:ascii="Leelawadee UI" w:hAnsi="Leelawadee UI" w:cs="Leelawadee UI"/>
              </w:rPr>
            </w:pPr>
          </w:p>
        </w:tc>
      </w:tr>
    </w:tbl>
    <w:p w:rsidR="00FD7F7E" w:rsidRDefault="00FD7F7E" w:rsidP="00FD7F7E"/>
    <w:p w:rsidR="005B11E1" w:rsidRDefault="005B11E1" w:rsidP="005B11E1">
      <w:pPr>
        <w:pStyle w:val="Heading3"/>
      </w:pPr>
      <w:r>
        <w:t>Overview</w:t>
      </w:r>
    </w:p>
    <w:p w:rsidR="005B11E1" w:rsidRDefault="005B11E1" w:rsidP="005B11E1">
      <w:r>
        <w:t>In this document you will find:</w:t>
      </w:r>
    </w:p>
    <w:p w:rsidR="005B11E1" w:rsidRDefault="00016096" w:rsidP="00DC5730">
      <w:pPr>
        <w:pStyle w:val="ListParagraph"/>
        <w:numPr>
          <w:ilvl w:val="0"/>
          <w:numId w:val="6"/>
        </w:numPr>
      </w:pPr>
      <w:hyperlink w:anchor="_Test_Data_and" w:history="1">
        <w:r w:rsidR="005B11E1">
          <w:rPr>
            <w:rStyle w:val="Hyperlink"/>
          </w:rPr>
          <w:t>Test Data and Test Tools</w:t>
        </w:r>
      </w:hyperlink>
    </w:p>
    <w:p w:rsidR="005B11E1" w:rsidRDefault="00016096" w:rsidP="00DC5730">
      <w:pPr>
        <w:pStyle w:val="ListParagraph"/>
        <w:numPr>
          <w:ilvl w:val="0"/>
          <w:numId w:val="6"/>
        </w:numPr>
      </w:pPr>
      <w:hyperlink w:anchor="_Demonstrate_Standards_Support" w:history="1">
        <w:r w:rsidR="005B11E1">
          <w:rPr>
            <w:rStyle w:val="Hyperlink"/>
          </w:rPr>
          <w:t>Standards Support</w:t>
        </w:r>
      </w:hyperlink>
    </w:p>
    <w:p w:rsidR="005B11E1" w:rsidRDefault="00016096" w:rsidP="00DC5730">
      <w:pPr>
        <w:pStyle w:val="ListParagraph"/>
        <w:numPr>
          <w:ilvl w:val="0"/>
          <w:numId w:val="6"/>
        </w:numPr>
      </w:pPr>
      <w:hyperlink w:anchor="_170.315(g)(4)_–_Quality" w:history="1">
        <w:r w:rsidR="005B11E1">
          <w:rPr>
            <w:rStyle w:val="Hyperlink"/>
          </w:rPr>
          <w:t>Drummond Test Report (Instructions, Expected Results, Points to Remember)</w:t>
        </w:r>
      </w:hyperlink>
    </w:p>
    <w:p w:rsidR="005B11E1" w:rsidRDefault="00016096" w:rsidP="00DC5730">
      <w:pPr>
        <w:pStyle w:val="ListParagraph"/>
        <w:numPr>
          <w:ilvl w:val="0"/>
          <w:numId w:val="6"/>
        </w:numPr>
      </w:pPr>
      <w:hyperlink w:anchor="_1.1_Quality_Management" w:history="1">
        <w:r w:rsidR="005B11E1">
          <w:rPr>
            <w:rStyle w:val="Hyperlink"/>
          </w:rPr>
          <w:t>Test Procedures</w:t>
        </w:r>
      </w:hyperlink>
    </w:p>
    <w:p w:rsidR="005B11E1" w:rsidRDefault="00016096" w:rsidP="00DC5730">
      <w:pPr>
        <w:pStyle w:val="ListParagraph"/>
        <w:numPr>
          <w:ilvl w:val="0"/>
          <w:numId w:val="6"/>
        </w:numPr>
      </w:pPr>
      <w:hyperlink w:anchor="_Appendix_A:_Testing" w:history="1">
        <w:r w:rsidR="005B11E1">
          <w:rPr>
            <w:rStyle w:val="Hyperlink"/>
          </w:rPr>
          <w:t>Appendix A: Testing Guide</w:t>
        </w:r>
      </w:hyperlink>
    </w:p>
    <w:p w:rsidR="005B11E1" w:rsidRPr="006F5E6B" w:rsidRDefault="00016096" w:rsidP="00DC5730">
      <w:pPr>
        <w:pStyle w:val="ListParagraph"/>
        <w:numPr>
          <w:ilvl w:val="0"/>
          <w:numId w:val="6"/>
        </w:numPr>
        <w:rPr>
          <w:rStyle w:val="Hyperlink"/>
          <w:color w:val="auto"/>
          <w:u w:val="none"/>
        </w:rPr>
      </w:pPr>
      <w:hyperlink w:anchor="_Appendix_B:_ONC" w:history="1">
        <w:r w:rsidR="005B11E1">
          <w:rPr>
            <w:rStyle w:val="Hyperlink"/>
          </w:rPr>
          <w:t>Appendix B: ONC Criteria</w:t>
        </w:r>
      </w:hyperlink>
    </w:p>
    <w:p w:rsidR="006F5E6B" w:rsidRDefault="006F5E6B" w:rsidP="00DC5730">
      <w:pPr>
        <w:pStyle w:val="ListParagraph"/>
        <w:numPr>
          <w:ilvl w:val="0"/>
          <w:numId w:val="6"/>
        </w:numPr>
      </w:pPr>
      <w:hyperlink w:anchor="_Appendix_C:_G.4" w:history="1">
        <w:r w:rsidRPr="006F5E6B">
          <w:rPr>
            <w:rStyle w:val="Hyperlink"/>
          </w:rPr>
          <w:t>Appendix C: (g)(4) Attestation Template</w:t>
        </w:r>
      </w:hyperlink>
    </w:p>
    <w:p w:rsidR="003E7A18" w:rsidRDefault="003E7A18" w:rsidP="00017BB8">
      <w:pPr>
        <w:pStyle w:val="ListParagraph"/>
      </w:pPr>
    </w:p>
    <w:p w:rsidR="005B11E1" w:rsidRDefault="005B11E1" w:rsidP="00FD7F7E"/>
    <w:p w:rsidR="009D5A77" w:rsidRDefault="009D5A77" w:rsidP="009D5A77">
      <w:pPr>
        <w:pStyle w:val="Heading3"/>
      </w:pPr>
      <w:bookmarkStart w:id="0" w:name="_Toc432066403"/>
      <w:r w:rsidRPr="00EA50E7">
        <w:t>Version of ONC Test Method</w:t>
      </w:r>
      <w:bookmarkEnd w:id="0"/>
    </w:p>
    <w:p w:rsidR="009D5A77" w:rsidRDefault="003E72E0"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C83C76">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5B11E1" w:rsidRDefault="005B11E1">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C83C76">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593E56">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C83C76">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593E56" w:rsidP="003A7244">
            <w:pPr>
              <w:pStyle w:val="ListParagraph"/>
              <w:rPr>
                <w:rFonts w:ascii="Leelawadee UI" w:hAnsi="Leelawadee UI" w:cs="Leelawadee UI"/>
              </w:rPr>
            </w:pPr>
            <w:r>
              <w:rPr>
                <w:rFonts w:ascii="Leelawadee UI" w:hAnsi="Leelawadee UI" w:cs="Leelawadee UI"/>
              </w:rPr>
              <w:t>Not applicable.</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FD3F7D" w:rsidRPr="00776FA0" w:rsidRDefault="00593E56" w:rsidP="003A7244">
            <w:pPr>
              <w:pStyle w:val="ListParagraph"/>
              <w:rPr>
                <w:rFonts w:ascii="Leelawadee UI" w:hAnsi="Leelawadee UI" w:cs="Leelawadee UI"/>
              </w:rPr>
            </w:pPr>
            <w:r>
              <w:rPr>
                <w:rFonts w:ascii="Leelawadee UI" w:hAnsi="Leelawadee UI" w:cs="Leelawadee UI"/>
              </w:rPr>
              <w:t>Not applicable.</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593E56" w:rsidP="003A7244">
            <w:pPr>
              <w:pStyle w:val="ListParagraph"/>
              <w:rPr>
                <w:rFonts w:ascii="Leelawadee UI" w:hAnsi="Leelawadee UI" w:cs="Leelawadee UI"/>
              </w:rPr>
            </w:pPr>
            <w:r>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2A65E9">
        <w:trPr>
          <w:trHeight w:val="1025"/>
        </w:trPr>
        <w:tc>
          <w:tcPr>
            <w:tcW w:w="8730" w:type="dxa"/>
            <w:gridSpan w:val="2"/>
            <w:shd w:val="clear" w:color="auto" w:fill="DBE5F1" w:themeFill="accent1" w:themeFillTint="33"/>
          </w:tcPr>
          <w:p w:rsidR="00124587" w:rsidRPr="00EE7D84" w:rsidRDefault="00124587" w:rsidP="0071077A">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9428A4">
              <w:rPr>
                <w:rFonts w:ascii="Leelawadee UI" w:hAnsi="Leelawadee UI" w:cs="Leelawadee UI"/>
              </w:rPr>
              <w:t>The use of a Quality Management System (QMS)</w:t>
            </w:r>
            <w:r w:rsidR="0071077A">
              <w:rPr>
                <w:rFonts w:ascii="Leelawadee UI" w:hAnsi="Leelawadee UI" w:cs="Leelawadee UI"/>
              </w:rPr>
              <w:t xml:space="preserve"> must be identified</w:t>
            </w:r>
            <w:r w:rsidR="009428A4">
              <w:rPr>
                <w:rFonts w:ascii="Leelawadee UI" w:hAnsi="Leelawadee UI" w:cs="Leelawadee UI"/>
              </w:rPr>
              <w:t xml:space="preserve"> in the development, testing, implementation, and maintenance</w:t>
            </w:r>
            <w:r w:rsidR="00416189">
              <w:rPr>
                <w:rFonts w:ascii="Leelawadee UI" w:hAnsi="Leelawadee UI" w:cs="Leelawadee UI"/>
              </w:rPr>
              <w:t xml:space="preserve"> for each</w:t>
            </w:r>
            <w:r w:rsidR="009428A4">
              <w:rPr>
                <w:rFonts w:ascii="Leelawadee UI" w:hAnsi="Leelawadee UI" w:cs="Leelawadee UI"/>
              </w:rPr>
              <w:t xml:space="preserve"> capability </w:t>
            </w:r>
            <w:r w:rsidR="00416189">
              <w:rPr>
                <w:rFonts w:ascii="Leelawadee UI" w:hAnsi="Leelawadee UI" w:cs="Leelawadee UI"/>
              </w:rPr>
              <w:t>certification is sought</w:t>
            </w:r>
            <w:r w:rsidR="009428A4">
              <w:rPr>
                <w:rFonts w:ascii="Leelawadee UI" w:hAnsi="Leelawadee UI" w:cs="Leelawadee UI"/>
              </w:rPr>
              <w:t>:</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3C63A4">
        <w:trPr>
          <w:trHeight w:val="89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C63A4" w:rsidP="009428A4">
            <w:r>
              <w:t xml:space="preserve"> </w:t>
            </w:r>
            <w:r w:rsidR="009428A4">
              <w:t xml:space="preserve">21 CFR part 820 </w:t>
            </w:r>
          </w:p>
        </w:tc>
        <w:tc>
          <w:tcPr>
            <w:tcW w:w="5490" w:type="dxa"/>
          </w:tcPr>
          <w:p w:rsidR="00D302CD" w:rsidRDefault="009428A4" w:rsidP="004F06AA">
            <w:r>
              <w:t>Title 21 – Food and Drugs Chapter I – Food and Drug Administration Department of Health and Human Services Subchapter H – Medical Devices Part 820 Quality System Regulation</w:t>
            </w:r>
            <w:r w:rsidR="003C63A4">
              <w:t xml:space="preserve"> </w:t>
            </w:r>
            <w:r w:rsidR="004F06AA">
              <w:t xml:space="preserve"> </w:t>
            </w:r>
          </w:p>
        </w:tc>
      </w:tr>
      <w:tr w:rsidR="00A47416" w:rsidTr="00C66CE0">
        <w:trPr>
          <w:trHeight w:val="647"/>
        </w:trPr>
        <w:sdt>
          <w:sdtPr>
            <w:id w:val="-1840461364"/>
            <w14:checkbox>
              <w14:checked w14:val="0"/>
              <w14:checkedState w14:val="2612" w14:font="Arial Unicode MS"/>
              <w14:uncheckedState w14:val="2610" w14:font="Arial Unicode MS"/>
            </w14:checkbox>
          </w:sdtPr>
          <w:sdtEndPr/>
          <w:sdtContent>
            <w:tc>
              <w:tcPr>
                <w:tcW w:w="457" w:type="dxa"/>
              </w:tcPr>
              <w:p w:rsidR="00A47416" w:rsidRDefault="00A47416" w:rsidP="00A47416">
                <w:r>
                  <w:rPr>
                    <w:rFonts w:ascii="Arial Unicode MS" w:eastAsia="Arial Unicode MS" w:hAnsi="Arial Unicode MS" w:cs="Arial Unicode MS" w:hint="eastAsia"/>
                  </w:rPr>
                  <w:t>☐</w:t>
                </w:r>
              </w:p>
            </w:tc>
          </w:sdtContent>
        </w:sdt>
        <w:tc>
          <w:tcPr>
            <w:tcW w:w="2688" w:type="dxa"/>
          </w:tcPr>
          <w:p w:rsidR="00A47416" w:rsidRDefault="00A47416" w:rsidP="00A47416">
            <w:r>
              <w:t>IEC 62304</w:t>
            </w:r>
          </w:p>
        </w:tc>
        <w:tc>
          <w:tcPr>
            <w:tcW w:w="5490" w:type="dxa"/>
          </w:tcPr>
          <w:p w:rsidR="00A47416" w:rsidRDefault="00A47416" w:rsidP="00A47416">
            <w:r>
              <w:t>IEC 62304:2006 Medical Device Software – Software life cycle processes</w:t>
            </w:r>
          </w:p>
        </w:tc>
      </w:tr>
      <w:tr w:rsidR="00A47416" w:rsidTr="00C66CE0">
        <w:trPr>
          <w:trHeight w:val="647"/>
        </w:trPr>
        <w:tc>
          <w:tcPr>
            <w:tcW w:w="457" w:type="dxa"/>
          </w:tcPr>
          <w:p w:rsidR="00A47416" w:rsidRDefault="00A47416" w:rsidP="00A47416"/>
        </w:tc>
        <w:tc>
          <w:tcPr>
            <w:tcW w:w="2688" w:type="dxa"/>
          </w:tcPr>
          <w:p w:rsidR="00A47416" w:rsidRPr="002A7637" w:rsidRDefault="00A47416" w:rsidP="00A47416">
            <w:pPr>
              <w:rPr>
                <w:color w:val="000000"/>
              </w:rPr>
            </w:pPr>
            <w:r w:rsidRPr="002A7637">
              <w:rPr>
                <w:color w:val="000000"/>
              </w:rPr>
              <w:t>IEEE 730</w:t>
            </w:r>
          </w:p>
          <w:p w:rsidR="00A47416" w:rsidRDefault="00A47416" w:rsidP="00A47416"/>
        </w:tc>
        <w:tc>
          <w:tcPr>
            <w:tcW w:w="5490" w:type="dxa"/>
          </w:tcPr>
          <w:p w:rsidR="00A47416" w:rsidRDefault="00A32634" w:rsidP="00A47416">
            <w:r>
              <w:t>IEEE 730 Standard on Quality Assurance</w:t>
            </w:r>
          </w:p>
        </w:tc>
      </w:tr>
      <w:tr w:rsidR="00A47416" w:rsidTr="00C66CE0">
        <w:trPr>
          <w:trHeight w:val="647"/>
        </w:trPr>
        <w:sdt>
          <w:sdtPr>
            <w:id w:val="-1625768279"/>
            <w14:checkbox>
              <w14:checked w14:val="0"/>
              <w14:checkedState w14:val="2612" w14:font="Arial Unicode MS"/>
              <w14:uncheckedState w14:val="2610" w14:font="Arial Unicode MS"/>
            </w14:checkbox>
          </w:sdtPr>
          <w:sdtEndPr/>
          <w:sdtContent>
            <w:tc>
              <w:tcPr>
                <w:tcW w:w="457" w:type="dxa"/>
              </w:tcPr>
              <w:p w:rsidR="00A47416" w:rsidRDefault="00A47416" w:rsidP="00A47416">
                <w:r>
                  <w:rPr>
                    <w:rFonts w:ascii="Arial Unicode MS" w:eastAsia="Arial Unicode MS" w:hAnsi="Arial Unicode MS" w:cs="Arial Unicode MS" w:hint="eastAsia"/>
                  </w:rPr>
                  <w:t>☐</w:t>
                </w:r>
              </w:p>
            </w:tc>
          </w:sdtContent>
        </w:sdt>
        <w:tc>
          <w:tcPr>
            <w:tcW w:w="2688" w:type="dxa"/>
          </w:tcPr>
          <w:p w:rsidR="00A47416" w:rsidRDefault="00A47416" w:rsidP="00A47416">
            <w:r>
              <w:t>ISO 9001</w:t>
            </w:r>
          </w:p>
        </w:tc>
        <w:tc>
          <w:tcPr>
            <w:tcW w:w="5490" w:type="dxa"/>
          </w:tcPr>
          <w:p w:rsidR="00A47416" w:rsidRDefault="00A47416" w:rsidP="00A47416">
            <w:r>
              <w:t>ISO 9000 – Quality Management</w:t>
            </w:r>
          </w:p>
        </w:tc>
      </w:tr>
      <w:tr w:rsidR="00A32634" w:rsidTr="00E073AD">
        <w:trPr>
          <w:trHeight w:val="710"/>
        </w:trPr>
        <w:sdt>
          <w:sdtPr>
            <w:id w:val="-1700692548"/>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Arial Unicode MS" w:eastAsia="Arial Unicode MS" w:hAnsi="Arial Unicode MS" w:cs="Arial Unicode MS" w:hint="eastAsia"/>
                  </w:rPr>
                  <w:t>☐</w:t>
                </w:r>
              </w:p>
            </w:tc>
          </w:sdtContent>
        </w:sdt>
        <w:tc>
          <w:tcPr>
            <w:tcW w:w="2688" w:type="dxa"/>
          </w:tcPr>
          <w:p w:rsidR="00A32634" w:rsidRDefault="00A32634" w:rsidP="00A32634">
            <w:r>
              <w:t>ISO 12207</w:t>
            </w:r>
          </w:p>
        </w:tc>
        <w:tc>
          <w:tcPr>
            <w:tcW w:w="5490" w:type="dxa"/>
          </w:tcPr>
          <w:p w:rsidR="00A32634" w:rsidRDefault="00A32634" w:rsidP="00A32634">
            <w:r>
              <w:t>ISO 12207 – Systems and Software Engineering – Software life cycle processes</w:t>
            </w:r>
          </w:p>
        </w:tc>
      </w:tr>
      <w:tr w:rsidR="00A32634" w:rsidTr="00E073AD">
        <w:trPr>
          <w:trHeight w:val="710"/>
        </w:trPr>
        <w:sdt>
          <w:sdtPr>
            <w:id w:val="-223524729"/>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Arial Unicode MS" w:eastAsia="Arial Unicode MS" w:hAnsi="Arial Unicode MS" w:cs="Arial Unicode MS" w:hint="eastAsia"/>
                  </w:rPr>
                  <w:t>☐</w:t>
                </w:r>
              </w:p>
            </w:tc>
          </w:sdtContent>
        </w:sdt>
        <w:tc>
          <w:tcPr>
            <w:tcW w:w="2688" w:type="dxa"/>
          </w:tcPr>
          <w:p w:rsidR="00A32634" w:rsidRDefault="00A32634">
            <w:r>
              <w:t>ISO 13485</w:t>
            </w:r>
          </w:p>
        </w:tc>
        <w:tc>
          <w:tcPr>
            <w:tcW w:w="5490" w:type="dxa"/>
          </w:tcPr>
          <w:p w:rsidR="00A32634" w:rsidRDefault="00A32634" w:rsidP="00A32634">
            <w:r>
              <w:t>ISO 13485 – Medical Devices- Quality Management Systems</w:t>
            </w:r>
          </w:p>
        </w:tc>
      </w:tr>
      <w:tr w:rsidR="00A32634" w:rsidTr="00E073AD">
        <w:trPr>
          <w:trHeight w:val="710"/>
        </w:trPr>
        <w:sdt>
          <w:sdtPr>
            <w:id w:val="-1146051780"/>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MS Gothic" w:eastAsia="MS Gothic" w:hAnsi="MS Gothic" w:hint="eastAsia"/>
                  </w:rPr>
                  <w:t>☐</w:t>
                </w:r>
              </w:p>
            </w:tc>
          </w:sdtContent>
        </w:sdt>
        <w:tc>
          <w:tcPr>
            <w:tcW w:w="2688" w:type="dxa"/>
          </w:tcPr>
          <w:p w:rsidR="00A32634" w:rsidRDefault="00A32634" w:rsidP="00A32634">
            <w:r>
              <w:t>ISO 14764</w:t>
            </w:r>
          </w:p>
        </w:tc>
        <w:tc>
          <w:tcPr>
            <w:tcW w:w="5490" w:type="dxa"/>
          </w:tcPr>
          <w:p w:rsidR="00A32634" w:rsidRDefault="00A32634" w:rsidP="00A32634">
            <w:r>
              <w:t>ISO 14764 – Software Life Cycle Processes - Maintenance</w:t>
            </w:r>
          </w:p>
        </w:tc>
      </w:tr>
      <w:tr w:rsidR="00A32634" w:rsidTr="003C63A4">
        <w:trPr>
          <w:trHeight w:val="890"/>
        </w:trPr>
        <w:sdt>
          <w:sdtPr>
            <w:id w:val="-1740710229"/>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MS Gothic" w:eastAsia="MS Gothic" w:hAnsi="MS Gothic" w:hint="eastAsia"/>
                  </w:rPr>
                  <w:t>☐</w:t>
                </w:r>
              </w:p>
            </w:tc>
          </w:sdtContent>
        </w:sdt>
        <w:tc>
          <w:tcPr>
            <w:tcW w:w="2688" w:type="dxa"/>
          </w:tcPr>
          <w:p w:rsidR="00A32634" w:rsidRDefault="00A32634" w:rsidP="00A32634">
            <w:r>
              <w:t>ISO 14971</w:t>
            </w:r>
          </w:p>
        </w:tc>
        <w:tc>
          <w:tcPr>
            <w:tcW w:w="5490" w:type="dxa"/>
          </w:tcPr>
          <w:p w:rsidR="00A32634" w:rsidRDefault="00A32634" w:rsidP="00A32634">
            <w:r>
              <w:t>ISO 14971:2007 Medical Devices – Application of risk management to medical devices</w:t>
            </w:r>
          </w:p>
        </w:tc>
      </w:tr>
      <w:tr w:rsidR="00A32634" w:rsidTr="00E073AD">
        <w:trPr>
          <w:trHeight w:val="710"/>
        </w:trPr>
        <w:sdt>
          <w:sdtPr>
            <w:id w:val="565534113"/>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Arial Unicode MS" w:eastAsia="Arial Unicode MS" w:hAnsi="Arial Unicode MS" w:cs="Arial Unicode MS" w:hint="eastAsia"/>
                  </w:rPr>
                  <w:t>☐</w:t>
                </w:r>
              </w:p>
            </w:tc>
          </w:sdtContent>
        </w:sdt>
        <w:tc>
          <w:tcPr>
            <w:tcW w:w="2688" w:type="dxa"/>
          </w:tcPr>
          <w:p w:rsidR="00A32634" w:rsidRDefault="00A32634" w:rsidP="00A32634">
            <w:r>
              <w:t>ISO 80001</w:t>
            </w:r>
          </w:p>
        </w:tc>
        <w:tc>
          <w:tcPr>
            <w:tcW w:w="5490" w:type="dxa"/>
          </w:tcPr>
          <w:p w:rsidR="00A32634" w:rsidRDefault="00A32634" w:rsidP="00A32634">
            <w:r>
              <w:t>ISO 80001 – Application of risk management for IT – Networks incorporating medical devices</w:t>
            </w:r>
          </w:p>
        </w:tc>
      </w:tr>
      <w:tr w:rsidR="00A32634" w:rsidTr="00E073AD">
        <w:trPr>
          <w:trHeight w:val="710"/>
        </w:trPr>
        <w:sdt>
          <w:sdtPr>
            <w:id w:val="164822812"/>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Arial Unicode MS" w:eastAsia="Arial Unicode MS" w:hAnsi="Arial Unicode MS" w:cs="Arial Unicode MS" w:hint="eastAsia"/>
                  </w:rPr>
                  <w:t>☐</w:t>
                </w:r>
              </w:p>
            </w:tc>
          </w:sdtContent>
        </w:sdt>
        <w:tc>
          <w:tcPr>
            <w:tcW w:w="2688" w:type="dxa"/>
          </w:tcPr>
          <w:p w:rsidR="00A32634" w:rsidRDefault="00A32634">
            <w:r>
              <w:t>ISO/IEC 12207:2008</w:t>
            </w:r>
          </w:p>
        </w:tc>
        <w:tc>
          <w:tcPr>
            <w:tcW w:w="5490" w:type="dxa"/>
          </w:tcPr>
          <w:p w:rsidR="00A32634" w:rsidRDefault="00A32634" w:rsidP="00A32634">
            <w:r>
              <w:t>ISO 12207</w:t>
            </w:r>
            <w:r w:rsidR="00135CC3">
              <w:t>:2008</w:t>
            </w:r>
            <w:r>
              <w:t xml:space="preserve"> – Systems and Software Engineering – Software life cycle processes</w:t>
            </w:r>
          </w:p>
        </w:tc>
      </w:tr>
      <w:tr w:rsidR="00A32634" w:rsidTr="00E073AD">
        <w:trPr>
          <w:trHeight w:val="710"/>
        </w:trPr>
        <w:sdt>
          <w:sdtPr>
            <w:id w:val="-245507186"/>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Arial Unicode MS" w:eastAsia="Arial Unicode MS" w:hAnsi="Arial Unicode MS" w:cs="Arial Unicode MS" w:hint="eastAsia"/>
                  </w:rPr>
                  <w:t>☐</w:t>
                </w:r>
              </w:p>
            </w:tc>
          </w:sdtContent>
        </w:sdt>
        <w:tc>
          <w:tcPr>
            <w:tcW w:w="2688" w:type="dxa"/>
          </w:tcPr>
          <w:p w:rsidR="00A32634" w:rsidRDefault="00A32634" w:rsidP="00A32634">
            <w:r>
              <w:t>Modified QMS/Mapped</w:t>
            </w:r>
          </w:p>
        </w:tc>
        <w:tc>
          <w:tcPr>
            <w:tcW w:w="5490" w:type="dxa"/>
          </w:tcPr>
          <w:p w:rsidR="00A32634" w:rsidRDefault="00A32634" w:rsidP="00A32634">
            <w:r>
              <w:t>Modified QMS that is mapped to existing QMS Standard</w:t>
            </w:r>
          </w:p>
        </w:tc>
      </w:tr>
      <w:tr w:rsidR="00A32634" w:rsidTr="00E073AD">
        <w:trPr>
          <w:trHeight w:val="710"/>
        </w:trPr>
        <w:sdt>
          <w:sdtPr>
            <w:id w:val="869260801"/>
            <w14:checkbox>
              <w14:checked w14:val="0"/>
              <w14:checkedState w14:val="2612" w14:font="Arial Unicode MS"/>
              <w14:uncheckedState w14:val="2610" w14:font="Arial Unicode MS"/>
            </w14:checkbox>
          </w:sdtPr>
          <w:sdtEndPr/>
          <w:sdtContent>
            <w:tc>
              <w:tcPr>
                <w:tcW w:w="457" w:type="dxa"/>
              </w:tcPr>
              <w:p w:rsidR="00A32634" w:rsidRDefault="00A32634" w:rsidP="00A32634">
                <w:r>
                  <w:rPr>
                    <w:rFonts w:ascii="Arial Unicode MS" w:eastAsia="Arial Unicode MS" w:hAnsi="Arial Unicode MS" w:cs="Arial Unicode MS" w:hint="eastAsia"/>
                  </w:rPr>
                  <w:t>☐</w:t>
                </w:r>
              </w:p>
            </w:tc>
          </w:sdtContent>
        </w:sdt>
        <w:tc>
          <w:tcPr>
            <w:tcW w:w="2688" w:type="dxa"/>
          </w:tcPr>
          <w:p w:rsidR="00A32634" w:rsidRDefault="00A32634" w:rsidP="00A32634">
            <w:r>
              <w:t>Other</w:t>
            </w:r>
          </w:p>
        </w:tc>
        <w:tc>
          <w:tcPr>
            <w:tcW w:w="5490" w:type="dxa"/>
          </w:tcPr>
          <w:p w:rsidR="00A32634" w:rsidRDefault="00A32634" w:rsidP="00A32634">
            <w:r>
              <w:t>Other QMS established Federal or SDO not listed above</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D370F1" w:rsidRDefault="00D370F1">
      <w:pPr>
        <w:rPr>
          <w:rFonts w:ascii="Arial" w:hAnsi="Arial" w:cs="Arial"/>
          <w:b/>
          <w:bCs/>
          <w:kern w:val="32"/>
          <w:sz w:val="32"/>
          <w:szCs w:val="32"/>
        </w:rPr>
      </w:pPr>
      <w:bookmarkStart w:id="5" w:name="_170.315(g)(4)_–_Quality"/>
      <w:bookmarkEnd w:id="5"/>
      <w:r>
        <w:br w:type="page"/>
      </w:r>
    </w:p>
    <w:p w:rsidR="00255DC9" w:rsidRPr="00255DC9" w:rsidRDefault="00F91F96" w:rsidP="004709C2">
      <w:pPr>
        <w:pStyle w:val="Heading1"/>
      </w:pPr>
      <w:r>
        <w:lastRenderedPageBreak/>
        <w:t>170.315(g</w:t>
      </w:r>
      <w:proofErr w:type="gramStart"/>
      <w:r w:rsidR="004709C2">
        <w:t>)(</w:t>
      </w:r>
      <w:proofErr w:type="gramEnd"/>
      <w:r>
        <w:t>4</w:t>
      </w:r>
      <w:r w:rsidR="00FD7F7E">
        <w:t>)</w:t>
      </w:r>
      <w:r>
        <w:t xml:space="preserve"> – Quality Management System</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3E61D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w:t>
            </w:r>
            <w:r w:rsidR="003E61D0">
              <w:t>Identify single QMS or each QMS applied to capabilities in which certification is sought.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023520" w:rsidP="004748BF">
            <w:pPr>
              <w:rPr>
                <w:rFonts w:ascii="Leelawadee UI" w:hAnsi="Leelawadee UI" w:cs="Leelawadee UI"/>
              </w:rPr>
            </w:pPr>
            <w:r>
              <w:t>Health IT Developer</w:t>
            </w:r>
            <w:r w:rsidR="00247B1D" w:rsidRPr="00247B1D">
              <w:t xml:space="preserve"> must</w:t>
            </w:r>
            <w:r w:rsidR="00117CA9">
              <w:t xml:space="preserve"> select one method</w:t>
            </w:r>
            <w:r w:rsidR="00247B1D" w:rsidRPr="00247B1D">
              <w:t>:</w:t>
            </w:r>
          </w:p>
          <w:p w:rsidR="00D75E9B" w:rsidRPr="001C34BB" w:rsidRDefault="00023520" w:rsidP="00DC5730">
            <w:pPr>
              <w:pStyle w:val="ListParagraph"/>
              <w:numPr>
                <w:ilvl w:val="0"/>
                <w:numId w:val="3"/>
              </w:numPr>
              <w:rPr>
                <w:rFonts w:ascii="Leelawadee UI" w:hAnsi="Leelawadee UI" w:cs="Leelawadee UI"/>
                <w:b/>
              </w:rPr>
            </w:pPr>
            <w:r>
              <w:t xml:space="preserve">Identify the QMS used in the development, testing, implementation, and maintenance </w:t>
            </w:r>
            <w:r w:rsidR="00A7610D">
              <w:t>is established by the</w:t>
            </w:r>
            <w:r w:rsidR="003E61D0">
              <w:t xml:space="preserve"> Federal Government or </w:t>
            </w:r>
            <w:r w:rsidR="00A7610D">
              <w:t>a standards developing organization</w:t>
            </w:r>
            <w:r w:rsidR="0035333E">
              <w:t xml:space="preserve"> (SDO)</w:t>
            </w:r>
          </w:p>
          <w:p w:rsidR="00D105D8" w:rsidRDefault="00D105D8" w:rsidP="00C75A06">
            <w:pPr>
              <w:ind w:firstLine="1152"/>
              <w:rPr>
                <w:rFonts w:ascii="Leelawadee UI" w:hAnsi="Leelawadee UI" w:cs="Leelawadee UI"/>
                <w:b/>
              </w:rPr>
            </w:pPr>
            <w:r w:rsidRPr="005F48FC">
              <w:rPr>
                <w:rFonts w:ascii="Leelawadee UI" w:hAnsi="Leelawadee UI" w:cs="Leelawadee UI"/>
                <w:b/>
              </w:rPr>
              <w:t>OR</w:t>
            </w:r>
          </w:p>
          <w:p w:rsidR="00635711" w:rsidRPr="00BD79A0" w:rsidRDefault="003E61D0" w:rsidP="00DC5730">
            <w:pPr>
              <w:pStyle w:val="ListParagraph"/>
              <w:numPr>
                <w:ilvl w:val="0"/>
                <w:numId w:val="3"/>
              </w:numPr>
              <w:rPr>
                <w:rFonts w:ascii="Leelawadee UI" w:hAnsi="Leelawadee UI" w:cs="Leelawadee UI"/>
                <w:b/>
              </w:rPr>
            </w:pPr>
            <w:r>
              <w:t>I</w:t>
            </w:r>
            <w:r w:rsidR="00A7610D">
              <w:t>dentify</w:t>
            </w:r>
            <w:r>
              <w:t xml:space="preserve"> how QMS </w:t>
            </w:r>
            <w:r w:rsidR="00A7610D">
              <w:t>is mapped</w:t>
            </w:r>
            <w:r>
              <w:t xml:space="preserve"> to one or more </w:t>
            </w:r>
            <w:r w:rsidR="00A7610D">
              <w:t>QMS established by the</w:t>
            </w:r>
            <w:r>
              <w:t xml:space="preserve"> Federal Government or </w:t>
            </w:r>
            <w:r w:rsidR="0035333E">
              <w:t>SDO(s).</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D23D9B" w:rsidRDefault="00D23D9B" w:rsidP="00DC5730">
            <w:pPr>
              <w:pStyle w:val="ListParagraph"/>
              <w:numPr>
                <w:ilvl w:val="0"/>
                <w:numId w:val="4"/>
              </w:numPr>
              <w:tabs>
                <w:tab w:val="left" w:pos="1062"/>
              </w:tabs>
            </w:pPr>
            <w:r w:rsidRPr="00D23D9B">
              <w:t>If a single QMS was used, it would only need to be identified once.</w:t>
            </w:r>
          </w:p>
          <w:p w:rsidR="00B76500" w:rsidRPr="0035333E" w:rsidRDefault="002B4C61" w:rsidP="00DC5730">
            <w:pPr>
              <w:pStyle w:val="ListParagraph"/>
              <w:numPr>
                <w:ilvl w:val="0"/>
                <w:numId w:val="4"/>
              </w:numPr>
              <w:tabs>
                <w:tab w:val="left" w:pos="1062"/>
              </w:tabs>
              <w:rPr>
                <w:rFonts w:ascii="Leelawadee UI" w:hAnsi="Leelawadee UI" w:cs="Leelawadee UI"/>
              </w:rPr>
            </w:pPr>
            <w:r>
              <w:t>If different QMS were applied, each QMS applied would need to be identified.</w:t>
            </w:r>
          </w:p>
          <w:p w:rsidR="0035333E" w:rsidRPr="00BC05F8" w:rsidRDefault="0035333E" w:rsidP="00DC5730">
            <w:pPr>
              <w:pStyle w:val="ListParagraph"/>
              <w:numPr>
                <w:ilvl w:val="0"/>
                <w:numId w:val="4"/>
              </w:numPr>
              <w:tabs>
                <w:tab w:val="left" w:pos="1062"/>
              </w:tabs>
              <w:rPr>
                <w:rFonts w:ascii="Leelawadee UI" w:hAnsi="Leelawadee UI" w:cs="Leelawadee UI"/>
              </w:rPr>
            </w:pPr>
            <w:r>
              <w:t>Health IT Developers are encouraged to choose an established QMS, but are permitted to use a modified version of an established QMS.  In these cases, the developer must illustrate how their QMS maps to one or more QMS established by the federal government or SDO.</w:t>
            </w:r>
          </w:p>
          <w:p w:rsidR="00BC05F8" w:rsidRDefault="00BC05F8" w:rsidP="00DC5730">
            <w:pPr>
              <w:pStyle w:val="ListParagraph"/>
              <w:numPr>
                <w:ilvl w:val="0"/>
                <w:numId w:val="4"/>
              </w:numPr>
              <w:tabs>
                <w:tab w:val="left" w:pos="1062"/>
              </w:tabs>
            </w:pPr>
            <w:r>
              <w:t xml:space="preserve">All Health IT modules certified to the 2015 edition will need to be certified to the </w:t>
            </w:r>
            <w:r w:rsidR="005236B2">
              <w:t>§170.315(g</w:t>
            </w:r>
            <w:proofErr w:type="gramStart"/>
            <w:r w:rsidR="005236B2">
              <w:t>)(</w:t>
            </w:r>
            <w:proofErr w:type="gramEnd"/>
            <w:r w:rsidR="00993A17">
              <w:t>4</w:t>
            </w:r>
            <w:r w:rsidR="005236B2">
              <w:t xml:space="preserve">) </w:t>
            </w:r>
            <w:r>
              <w:t>QMS criterion.</w:t>
            </w:r>
            <w:r w:rsidR="005236B2">
              <w:t xml:space="preserve"> </w:t>
            </w:r>
          </w:p>
          <w:p w:rsidR="00923241" w:rsidRDefault="00923241" w:rsidP="00923241">
            <w:pPr>
              <w:pStyle w:val="ListParagraph"/>
              <w:numPr>
                <w:ilvl w:val="0"/>
                <w:numId w:val="4"/>
              </w:numPr>
              <w:tabs>
                <w:tab w:val="left" w:pos="1062"/>
              </w:tabs>
            </w:pPr>
            <w:r>
              <w:t xml:space="preserve">To verify compliance to </w:t>
            </w:r>
            <w:r w:rsidRPr="00923241">
              <w:t xml:space="preserve"> </w:t>
            </w:r>
            <w:r>
              <w:t>§170.315(g)(4</w:t>
            </w:r>
            <w:r>
              <w:t>), health IT developers must</w:t>
            </w:r>
            <w:r w:rsidRPr="00923241">
              <w:t xml:space="preserve"> submit</w:t>
            </w:r>
            <w:r>
              <w:t xml:space="preserve"> the following</w:t>
            </w:r>
            <w:r w:rsidRPr="00923241">
              <w:t xml:space="preserve"> </w:t>
            </w:r>
            <w:r w:rsidRPr="00923241">
              <w:rPr>
                <w:u w:val="single"/>
              </w:rPr>
              <w:t>two</w:t>
            </w:r>
            <w:r w:rsidRPr="00923241">
              <w:t xml:space="preserve"> documents</w:t>
            </w:r>
            <w:r>
              <w:t>:</w:t>
            </w:r>
          </w:p>
          <w:p w:rsidR="00923241" w:rsidRPr="00923241" w:rsidRDefault="00923241" w:rsidP="00923241">
            <w:pPr>
              <w:pStyle w:val="ListParagraph"/>
              <w:numPr>
                <w:ilvl w:val="0"/>
                <w:numId w:val="17"/>
              </w:numPr>
              <w:tabs>
                <w:tab w:val="left" w:pos="1062"/>
              </w:tabs>
              <w:rPr>
                <w:rFonts w:ascii="Leelawadee UI" w:hAnsi="Leelawadee UI" w:cs="Leelawadee UI"/>
              </w:rPr>
            </w:pPr>
            <w:r w:rsidRPr="00923241">
              <w:rPr>
                <w:b/>
              </w:rPr>
              <w:t>QMS Attestation Letter</w:t>
            </w:r>
            <w:r>
              <w:t xml:space="preserve"> (template in </w:t>
            </w:r>
            <w:hyperlink w:anchor="_Appendix_C:_G.4" w:history="1">
              <w:r w:rsidRPr="00C64155">
                <w:rPr>
                  <w:rStyle w:val="Hyperlink"/>
                </w:rPr>
                <w:t>Appendix C</w:t>
              </w:r>
            </w:hyperlink>
            <w:r>
              <w:t>) identify</w:t>
            </w:r>
            <w:r w:rsidR="00052262">
              <w:t>ing</w:t>
            </w:r>
            <w:r>
              <w:t xml:space="preserve"> QMS used. If multiple QMS or modified/mapped QMS</w:t>
            </w:r>
            <w:r w:rsidR="0017095F">
              <w:t xml:space="preserve"> are used</w:t>
            </w:r>
            <w:r>
              <w:t>, descriptions should be submitted within this attestation.</w:t>
            </w:r>
          </w:p>
          <w:p w:rsidR="00923241" w:rsidRPr="004B3B68" w:rsidRDefault="00B56ABD" w:rsidP="00592740">
            <w:pPr>
              <w:pStyle w:val="ListParagraph"/>
              <w:numPr>
                <w:ilvl w:val="0"/>
                <w:numId w:val="17"/>
              </w:numPr>
              <w:tabs>
                <w:tab w:val="left" w:pos="1062"/>
              </w:tabs>
              <w:rPr>
                <w:rFonts w:ascii="Leelawadee UI" w:hAnsi="Leelawadee UI" w:cs="Leelawadee UI"/>
              </w:rPr>
            </w:pPr>
            <w:r>
              <w:t xml:space="preserve">The </w:t>
            </w:r>
            <w:r w:rsidRPr="00A12146">
              <w:t>“</w:t>
            </w:r>
            <w:r w:rsidRPr="00A12146">
              <w:rPr>
                <w:b/>
              </w:rPr>
              <w:t>2015 Edition Quality Management System Template</w:t>
            </w:r>
            <w:r w:rsidRPr="00A12146">
              <w:t xml:space="preserve">” </w:t>
            </w:r>
            <w:r>
              <w:t>spreadsheet can be downloaded from Zendesk or inquire with your Test Proctor for a copy.</w:t>
            </w:r>
            <w:r w:rsidR="00C45BAA">
              <w:t xml:space="preserve">  The </w:t>
            </w:r>
            <w:r w:rsidR="00F51ACB">
              <w:t>information</w:t>
            </w:r>
            <w:r w:rsidR="00C45BAA">
              <w:t xml:space="preserve"> submitted </w:t>
            </w:r>
            <w:r w:rsidR="00F845A1">
              <w:t xml:space="preserve">within this </w:t>
            </w:r>
            <w:r w:rsidR="00F51ACB">
              <w:t xml:space="preserve">template </w:t>
            </w:r>
            <w:r w:rsidR="00923241">
              <w:t xml:space="preserve">should </w:t>
            </w:r>
            <w:r w:rsidR="00592740">
              <w:t>be</w:t>
            </w:r>
            <w:r w:rsidR="00923241">
              <w:t xml:space="preserve"> a very </w:t>
            </w:r>
            <w:r w:rsidR="00D60E39">
              <w:t xml:space="preserve">brief </w:t>
            </w:r>
            <w:r w:rsidR="00923241">
              <w:t xml:space="preserve">overview of your QMS. This discrete data </w:t>
            </w:r>
            <w:r w:rsidR="00C45BAA">
              <w:t>will be made public on the ONC CHPL website so trade secrets or propriety information should not be disclosed.</w:t>
            </w:r>
            <w:r w:rsidR="00D60E39">
              <w:t xml:space="preserve"> </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Default="00450F9E" w:rsidP="00DC5730">
      <w:pPr>
        <w:pStyle w:val="Heading3"/>
        <w:numPr>
          <w:ilvl w:val="1"/>
          <w:numId w:val="7"/>
        </w:numPr>
        <w:rPr>
          <w:rFonts w:ascii="Times New Roman" w:hAnsi="Times New Roman" w:cs="Times New Roman"/>
          <w:bCs w:val="0"/>
          <w:sz w:val="24"/>
          <w:szCs w:val="24"/>
        </w:rPr>
      </w:pPr>
      <w:bookmarkStart w:id="6" w:name="_1.1_Quality_Management"/>
      <w:bookmarkStart w:id="7" w:name="_Toc432066410"/>
      <w:bookmarkEnd w:id="6"/>
      <w:r>
        <w:rPr>
          <w:rFonts w:ascii="Times New Roman" w:hAnsi="Times New Roman" w:cs="Times New Roman"/>
          <w:bCs w:val="0"/>
          <w:sz w:val="24"/>
          <w:szCs w:val="24"/>
        </w:rPr>
        <w:t>Quality Management System</w:t>
      </w:r>
      <w:r w:rsidR="004E1115">
        <w:rPr>
          <w:rFonts w:ascii="Times New Roman" w:hAnsi="Times New Roman" w:cs="Times New Roman"/>
          <w:bCs w:val="0"/>
          <w:sz w:val="24"/>
          <w:szCs w:val="24"/>
        </w:rPr>
        <w:t xml:space="preserve"> (select </w:t>
      </w:r>
      <w:r w:rsidR="004E1115" w:rsidRPr="00F84FC7">
        <w:rPr>
          <w:rFonts w:ascii="Times New Roman" w:hAnsi="Times New Roman" w:cs="Times New Roman"/>
          <w:bCs w:val="0"/>
          <w:sz w:val="24"/>
          <w:szCs w:val="24"/>
          <w:u w:val="single"/>
        </w:rPr>
        <w:t>one</w:t>
      </w:r>
      <w:r w:rsidR="004E1115">
        <w:rPr>
          <w:rFonts w:ascii="Times New Roman" w:hAnsi="Times New Roman" w:cs="Times New Roman"/>
          <w:bCs w:val="0"/>
          <w:sz w:val="24"/>
          <w:szCs w:val="24"/>
        </w:rPr>
        <w:t xml:space="preserve"> method for certification):</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DD2C6F" w:rsidRDefault="004E1115" w:rsidP="00450F9E">
            <w:pPr>
              <w:spacing w:line="360" w:lineRule="auto"/>
            </w:pPr>
            <w:r w:rsidRPr="004E1115">
              <w:rPr>
                <w:b/>
              </w:rPr>
              <w:t>Method #1:</w:t>
            </w:r>
            <w:r>
              <w:t xml:space="preserve"> </w:t>
            </w:r>
            <w:r w:rsidR="003766B4">
              <w:t>Identify</w:t>
            </w:r>
            <w:r w:rsidR="00450F9E">
              <w:t xml:space="preserve"> </w:t>
            </w:r>
            <w:r w:rsidR="004C5636">
              <w:t>one of the following recognized federal government or SDO</w:t>
            </w:r>
            <w:r w:rsidR="008C3666">
              <w:t xml:space="preserve"> QMS</w:t>
            </w:r>
            <w:r w:rsidR="004C5636">
              <w:t xml:space="preserve"> standards</w:t>
            </w:r>
            <w:r w:rsidR="008C3666">
              <w:t xml:space="preserve"> used in the development, testing, and implementation and maintenance for all criteria for which certification is being sought</w:t>
            </w:r>
            <w:r w:rsidR="00DD2C6F">
              <w:t xml:space="preserve">.  </w:t>
            </w:r>
          </w:p>
          <w:p w:rsidR="00DD2C6F" w:rsidRDefault="00DD2C6F" w:rsidP="00DD2C6F">
            <w:pPr>
              <w:pStyle w:val="ListParagraph"/>
              <w:numPr>
                <w:ilvl w:val="0"/>
                <w:numId w:val="4"/>
              </w:numPr>
              <w:spacing w:line="360" w:lineRule="auto"/>
            </w:pPr>
            <w:r>
              <w:t>FDA’s QMS Regulation in 21 CFR part 820</w:t>
            </w:r>
          </w:p>
          <w:p w:rsidR="00DD2C6F" w:rsidRDefault="00DD2C6F" w:rsidP="00DD2C6F">
            <w:pPr>
              <w:pStyle w:val="ListParagraph"/>
              <w:numPr>
                <w:ilvl w:val="0"/>
                <w:numId w:val="4"/>
              </w:numPr>
              <w:spacing w:line="360" w:lineRule="auto"/>
            </w:pPr>
            <w:r>
              <w:t>ISO 9001</w:t>
            </w:r>
          </w:p>
          <w:p w:rsidR="00DD2C6F" w:rsidRDefault="00DD2C6F" w:rsidP="00DD2C6F">
            <w:pPr>
              <w:pStyle w:val="ListParagraph"/>
              <w:numPr>
                <w:ilvl w:val="0"/>
                <w:numId w:val="4"/>
              </w:numPr>
              <w:spacing w:line="360" w:lineRule="auto"/>
            </w:pPr>
            <w:r>
              <w:t>ISO 14971</w:t>
            </w:r>
          </w:p>
          <w:p w:rsidR="00DD2C6F" w:rsidRDefault="00DD2C6F" w:rsidP="00DD2C6F">
            <w:pPr>
              <w:pStyle w:val="ListParagraph"/>
              <w:numPr>
                <w:ilvl w:val="0"/>
                <w:numId w:val="4"/>
              </w:numPr>
              <w:spacing w:line="360" w:lineRule="auto"/>
            </w:pPr>
            <w:r>
              <w:t>ISO 13485</w:t>
            </w:r>
          </w:p>
          <w:p w:rsidR="00DD2C6F" w:rsidRDefault="00DD2C6F" w:rsidP="00DD2C6F">
            <w:pPr>
              <w:pStyle w:val="ListParagraph"/>
              <w:numPr>
                <w:ilvl w:val="0"/>
                <w:numId w:val="4"/>
              </w:numPr>
              <w:spacing w:line="360" w:lineRule="auto"/>
            </w:pPr>
            <w:r>
              <w:t>IEC 62304</w:t>
            </w:r>
          </w:p>
          <w:p w:rsidR="00DD2C6F" w:rsidRDefault="00DD2C6F" w:rsidP="00DD2C6F">
            <w:pPr>
              <w:pStyle w:val="ListParagraph"/>
              <w:numPr>
                <w:ilvl w:val="0"/>
                <w:numId w:val="4"/>
              </w:numPr>
              <w:spacing w:line="360" w:lineRule="auto"/>
            </w:pPr>
            <w:r>
              <w:t>ISO 12207</w:t>
            </w:r>
          </w:p>
          <w:p w:rsidR="00DD2C6F" w:rsidRDefault="00DD2C6F" w:rsidP="00DD2C6F">
            <w:pPr>
              <w:pStyle w:val="ListParagraph"/>
              <w:numPr>
                <w:ilvl w:val="0"/>
                <w:numId w:val="4"/>
              </w:numPr>
              <w:spacing w:line="360" w:lineRule="auto"/>
            </w:pPr>
            <w:r>
              <w:t>IEEE 730</w:t>
            </w:r>
          </w:p>
          <w:p w:rsidR="00DD2C6F" w:rsidRDefault="00DD2C6F" w:rsidP="00DD2C6F">
            <w:pPr>
              <w:pStyle w:val="ListParagraph"/>
              <w:numPr>
                <w:ilvl w:val="0"/>
                <w:numId w:val="4"/>
              </w:numPr>
              <w:spacing w:line="360" w:lineRule="auto"/>
            </w:pPr>
            <w:r>
              <w:t>ISO 14764</w:t>
            </w:r>
          </w:p>
          <w:p w:rsidR="00DD2C6F" w:rsidRDefault="00DD2C6F" w:rsidP="00DD2C6F">
            <w:pPr>
              <w:pStyle w:val="ListParagraph"/>
              <w:numPr>
                <w:ilvl w:val="0"/>
                <w:numId w:val="4"/>
              </w:numPr>
              <w:spacing w:line="360" w:lineRule="auto"/>
            </w:pPr>
            <w:r>
              <w:t>ISO 80001</w:t>
            </w:r>
          </w:p>
          <w:p w:rsidR="002B0D93" w:rsidRDefault="00DD2C6F" w:rsidP="003766B4">
            <w:pPr>
              <w:pStyle w:val="ListParagraph"/>
              <w:numPr>
                <w:ilvl w:val="0"/>
                <w:numId w:val="4"/>
              </w:numPr>
              <w:spacing w:line="360" w:lineRule="auto"/>
            </w:pPr>
            <w:r>
              <w:t>Other QMS established Federal or SDO not listed above</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3766B4" w:rsidRDefault="004E1115" w:rsidP="003766B4">
            <w:pPr>
              <w:spacing w:line="360" w:lineRule="auto"/>
            </w:pPr>
            <w:r w:rsidRPr="004E1115">
              <w:rPr>
                <w:b/>
              </w:rPr>
              <w:t>Method #2:</w:t>
            </w:r>
            <w:r>
              <w:t xml:space="preserve"> </w:t>
            </w:r>
            <w:r w:rsidR="003766B4">
              <w:t>Describe how</w:t>
            </w:r>
            <w:r w:rsidR="007D34DE">
              <w:t xml:space="preserve"> </w:t>
            </w:r>
            <w:r w:rsidR="00A7610D">
              <w:t xml:space="preserve">QMS is </w:t>
            </w:r>
            <w:r w:rsidR="003766B4">
              <w:t xml:space="preserve">modified or </w:t>
            </w:r>
            <w:r w:rsidR="00A7610D">
              <w:t xml:space="preserve">mapped to one or more QMS established by the Federal Government or SDO established </w:t>
            </w:r>
            <w:proofErr w:type="spellStart"/>
            <w:r w:rsidR="00A7610D">
              <w:t>QMSes</w:t>
            </w:r>
            <w:proofErr w:type="spellEnd"/>
            <w:r w:rsidR="00A7610D">
              <w:t xml:space="preserve"> </w:t>
            </w:r>
            <w:r w:rsidR="00214C8C">
              <w:t>including</w:t>
            </w:r>
            <w:r w:rsidR="00A7610D">
              <w:t xml:space="preserve"> explanation</w:t>
            </w:r>
            <w:r w:rsidR="00E060BD">
              <w:t>(s)</w:t>
            </w:r>
            <w:r w:rsidR="00A7610D">
              <w:t xml:space="preserve"> linking the componen</w:t>
            </w:r>
            <w:r w:rsidR="00E060BD">
              <w:t>ts of QMS to an established QMS and</w:t>
            </w:r>
            <w:r w:rsidR="00A7610D">
              <w:t xml:space="preserve"> identify</w:t>
            </w:r>
            <w:r w:rsidR="00E060BD">
              <w:t>ing</w:t>
            </w:r>
            <w:r w:rsidR="00A7610D">
              <w:t xml:space="preserve"> any gaps.</w:t>
            </w:r>
          </w:p>
        </w:tc>
      </w:tr>
      <w:tr w:rsidR="003766B4" w:rsidTr="00C71C51">
        <w:sdt>
          <w:sdtPr>
            <w:id w:val="-1266071254"/>
            <w14:checkbox>
              <w14:checked w14:val="0"/>
              <w14:checkedState w14:val="2612" w14:font="Arial Unicode MS"/>
              <w14:uncheckedState w14:val="2610" w14:font="Arial Unicode MS"/>
            </w14:checkbox>
          </w:sdtPr>
          <w:sdtContent>
            <w:tc>
              <w:tcPr>
                <w:tcW w:w="828" w:type="dxa"/>
                <w:tcBorders>
                  <w:right w:val="single" w:sz="4" w:space="0" w:color="auto"/>
                </w:tcBorders>
              </w:tcPr>
              <w:p w:rsidR="003766B4" w:rsidRDefault="003766B4"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3766B4" w:rsidRPr="00797D0A" w:rsidRDefault="00F404D9" w:rsidP="003766B4">
            <w:pPr>
              <w:spacing w:line="360" w:lineRule="auto"/>
            </w:pPr>
            <w:r>
              <w:t>The selected</w:t>
            </w:r>
            <w:r w:rsidR="00E1727F">
              <w:t xml:space="preserve"> method will require t</w:t>
            </w:r>
            <w:r w:rsidR="003766B4">
              <w:t xml:space="preserve">he following </w:t>
            </w:r>
            <w:r w:rsidR="003766B4" w:rsidRPr="00DD2C6F">
              <w:rPr>
                <w:u w:val="single"/>
              </w:rPr>
              <w:t>two</w:t>
            </w:r>
            <w:r w:rsidR="00E1727F">
              <w:t xml:space="preserve"> documents to </w:t>
            </w:r>
            <w:r w:rsidR="003766B4">
              <w:t xml:space="preserve">be </w:t>
            </w:r>
            <w:r w:rsidR="003766B4" w:rsidRPr="00797D0A">
              <w:t>submitted to the Test Proctor for verification:</w:t>
            </w:r>
          </w:p>
          <w:p w:rsidR="003766B4" w:rsidRPr="00797D0A" w:rsidRDefault="003766B4" w:rsidP="003766B4">
            <w:pPr>
              <w:pStyle w:val="ListParagraph"/>
              <w:numPr>
                <w:ilvl w:val="0"/>
                <w:numId w:val="14"/>
              </w:numPr>
              <w:spacing w:line="360" w:lineRule="auto"/>
            </w:pPr>
            <w:r w:rsidRPr="00797D0A">
              <w:t xml:space="preserve">QMS Attestation Letter (see </w:t>
            </w:r>
            <w:hyperlink w:anchor="_Appendix_C:_170.315(g)(4)" w:history="1">
              <w:r w:rsidRPr="00797D0A">
                <w:rPr>
                  <w:rStyle w:val="Hyperlink"/>
                </w:rPr>
                <w:t>Appendix C</w:t>
              </w:r>
            </w:hyperlink>
            <w:r w:rsidRPr="00797D0A">
              <w:t xml:space="preserve"> below)</w:t>
            </w:r>
          </w:p>
          <w:p w:rsidR="00E1727F" w:rsidRPr="00797D0A" w:rsidRDefault="00E1727F" w:rsidP="00E1727F">
            <w:pPr>
              <w:pStyle w:val="ListParagraph"/>
              <w:numPr>
                <w:ilvl w:val="0"/>
                <w:numId w:val="14"/>
              </w:numPr>
              <w:spacing w:line="360" w:lineRule="auto"/>
            </w:pPr>
            <w:r w:rsidRPr="00797D0A">
              <w:t>“</w:t>
            </w:r>
            <w:r w:rsidRPr="00797D0A">
              <w:rPr>
                <w:i/>
              </w:rPr>
              <w:t>2015 Edition Quality Management System Template</w:t>
            </w:r>
            <w:r w:rsidRPr="00797D0A">
              <w:t>” spreadsheet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 xml:space="preserve">&lt;INSERT </w:t>
      </w:r>
      <w:r w:rsidR="00860700">
        <w:rPr>
          <w:color w:val="A6A6A6" w:themeColor="background1" w:themeShade="A6"/>
        </w:rPr>
        <w:t xml:space="preserve">LINK to </w:t>
      </w:r>
      <w:r w:rsidR="003766B4">
        <w:rPr>
          <w:color w:val="A6A6A6" w:themeColor="background1" w:themeShade="A6"/>
        </w:rPr>
        <w:t xml:space="preserve">QMS Attestation and </w:t>
      </w:r>
      <w:r w:rsidR="00860700">
        <w:rPr>
          <w:color w:val="A6A6A6" w:themeColor="background1" w:themeShade="A6"/>
        </w:rPr>
        <w:t xml:space="preserve">2015 Edition </w:t>
      </w:r>
      <w:r w:rsidR="003766B4">
        <w:rPr>
          <w:color w:val="A6A6A6" w:themeColor="background1" w:themeShade="A6"/>
        </w:rPr>
        <w:t>QMS</w:t>
      </w:r>
      <w:r w:rsidR="00860700">
        <w:rPr>
          <w:color w:val="A6A6A6" w:themeColor="background1" w:themeShade="A6"/>
        </w:rPr>
        <w:t xml:space="preserve"> Template</w:t>
      </w:r>
      <w:r w:rsidR="003766B4">
        <w:rPr>
          <w:color w:val="A6A6A6" w:themeColor="background1" w:themeShade="A6"/>
        </w:rPr>
        <w:t xml:space="preserve"> spreadsheet</w:t>
      </w:r>
      <w:r w:rsidRPr="003D768F">
        <w:rPr>
          <w:color w:val="A6A6A6" w:themeColor="background1" w:themeShade="A6"/>
        </w:rPr>
        <w:t>&gt;</w:t>
      </w:r>
    </w:p>
    <w:p w:rsidR="001B716D" w:rsidRPr="001B716D" w:rsidRDefault="00450F9E" w:rsidP="001B716D">
      <w:pPr>
        <w:spacing w:line="360" w:lineRule="auto"/>
        <w:rPr>
          <w:color w:val="A6A6A6" w:themeColor="background1" w:themeShade="A6"/>
        </w:rPr>
      </w:pPr>
      <w:r>
        <w:rPr>
          <w:color w:val="A6A6A6" w:themeColor="background1" w:themeShade="A6"/>
        </w:rPr>
        <w:t xml:space="preserve"> </w:t>
      </w:r>
    </w:p>
    <w:p w:rsidR="001B716D" w:rsidRDefault="001B716D" w:rsidP="006614C7">
      <w:pPr>
        <w:spacing w:line="360" w:lineRule="auto"/>
        <w:rPr>
          <w:color w:val="A6A6A6" w:themeColor="background1" w:themeShade="A6"/>
        </w:rPr>
      </w:pP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E066E8" w:rsidP="00362E3C">
      <w:r>
        <w:t>Rev 01</w:t>
      </w:r>
      <w:r w:rsidR="00362E3C">
        <w:t>-</w:t>
      </w:r>
      <w:r w:rsidR="00C54467">
        <w:t>Feb</w:t>
      </w:r>
      <w:r>
        <w:t>-2016</w:t>
      </w:r>
      <w:r w:rsidR="00362E3C">
        <w:t xml:space="preserve"> Additions</w:t>
      </w:r>
    </w:p>
    <w:p w:rsidR="00DF6BF8" w:rsidRPr="00B76500" w:rsidRDefault="004D5633" w:rsidP="00DC5730">
      <w:pPr>
        <w:pStyle w:val="ListParagraph"/>
        <w:numPr>
          <w:ilvl w:val="0"/>
          <w:numId w:val="9"/>
        </w:numPr>
        <w:tabs>
          <w:tab w:val="left" w:pos="720"/>
        </w:tabs>
        <w:ind w:hanging="990"/>
        <w:rPr>
          <w:rFonts w:ascii="Leelawadee UI" w:hAnsi="Leelawadee UI" w:cs="Leelawadee UI"/>
        </w:rPr>
      </w:pPr>
      <w:r>
        <w:t>&lt;NONE&gt;</w:t>
      </w:r>
    </w:p>
    <w:p w:rsidR="00DF6BF8" w:rsidRPr="00B76500" w:rsidRDefault="00DF6BF8" w:rsidP="00DF6BF8">
      <w:pPr>
        <w:pStyle w:val="ListParagraph"/>
        <w:tabs>
          <w:tab w:val="left" w:pos="1062"/>
        </w:tabs>
        <w:rPr>
          <w:rFonts w:ascii="Leelawadee UI" w:hAnsi="Leelawadee UI" w:cs="Leelawadee UI"/>
        </w:rPr>
      </w:pP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E24FA1" w:rsidRDefault="00E24FA1" w:rsidP="00E24FA1">
      <w:pPr>
        <w:rPr>
          <w:b/>
        </w:rPr>
      </w:pPr>
    </w:p>
    <w:p w:rsidR="00450F9E" w:rsidRDefault="00450F9E" w:rsidP="00450F9E"/>
    <w:p w:rsidR="00450F9E" w:rsidRDefault="00450F9E" w:rsidP="00450F9E">
      <w:pPr>
        <w:rPr>
          <w:b/>
        </w:rPr>
      </w:pPr>
      <w:r>
        <w:rPr>
          <w:b/>
        </w:rPr>
        <w:t>§170.315</w:t>
      </w:r>
      <w:r w:rsidRPr="00EE03A1">
        <w:rPr>
          <w:b/>
        </w:rPr>
        <w:t>(</w:t>
      </w:r>
      <w:r>
        <w:rPr>
          <w:b/>
        </w:rPr>
        <w:t>g</w:t>
      </w:r>
      <w:proofErr w:type="gramStart"/>
      <w:r w:rsidRPr="00EE03A1">
        <w:rPr>
          <w:b/>
        </w:rPr>
        <w:t>)(</w:t>
      </w:r>
      <w:proofErr w:type="gramEnd"/>
      <w:r>
        <w:rPr>
          <w:b/>
        </w:rPr>
        <w:t>4</w:t>
      </w:r>
      <w:r w:rsidRPr="00EE03A1">
        <w:rPr>
          <w:b/>
        </w:rPr>
        <w:t xml:space="preserve">) </w:t>
      </w:r>
      <w:r>
        <w:rPr>
          <w:b/>
        </w:rPr>
        <w:t>Quality Management System</w:t>
      </w:r>
      <w:r w:rsidRPr="00B02576">
        <w:rPr>
          <w:b/>
        </w:rPr>
        <w:t>.</w:t>
      </w:r>
    </w:p>
    <w:p w:rsidR="00450F9E" w:rsidRDefault="00450F9E" w:rsidP="00450F9E">
      <w:pPr>
        <w:autoSpaceDE w:val="0"/>
        <w:autoSpaceDN w:val="0"/>
        <w:adjustRightInd w:val="0"/>
        <w:ind w:left="720"/>
      </w:pPr>
      <w:r>
        <w:t>(</w:t>
      </w:r>
      <w:proofErr w:type="spellStart"/>
      <w:r>
        <w:t>i</w:t>
      </w:r>
      <w:proofErr w:type="spellEnd"/>
      <w:r>
        <w:t>) For each capability that a technology includes and for which that capability's certification is sought, the use of a Quality Management System (QMS) in the development, testing, implementation, and maintenance of that capability must be identified that is:</w:t>
      </w:r>
    </w:p>
    <w:p w:rsidR="00450F9E" w:rsidRDefault="00450F9E" w:rsidP="00450F9E">
      <w:pPr>
        <w:autoSpaceDE w:val="0"/>
        <w:autoSpaceDN w:val="0"/>
        <w:adjustRightInd w:val="0"/>
        <w:ind w:left="720"/>
      </w:pPr>
    </w:p>
    <w:p w:rsidR="00450F9E" w:rsidRDefault="00450F9E" w:rsidP="00450F9E">
      <w:pPr>
        <w:autoSpaceDE w:val="0"/>
        <w:autoSpaceDN w:val="0"/>
        <w:adjustRightInd w:val="0"/>
        <w:ind w:left="1440"/>
      </w:pPr>
      <w:r>
        <w:t>(A) The QMS used is established by the Federal government or a standards developing organization.</w:t>
      </w:r>
    </w:p>
    <w:p w:rsidR="00450F9E" w:rsidRDefault="00450F9E" w:rsidP="00450F9E">
      <w:pPr>
        <w:autoSpaceDE w:val="0"/>
        <w:autoSpaceDN w:val="0"/>
        <w:adjustRightInd w:val="0"/>
        <w:ind w:left="1440"/>
      </w:pPr>
      <w:r>
        <w:t>(B) The QMS used is mapped to one or more QMS established by the Federal government or standards developing organization(s).</w:t>
      </w:r>
    </w:p>
    <w:p w:rsidR="00450F9E" w:rsidRDefault="00450F9E" w:rsidP="00450F9E">
      <w:pPr>
        <w:autoSpaceDE w:val="0"/>
        <w:autoSpaceDN w:val="0"/>
        <w:adjustRightInd w:val="0"/>
        <w:ind w:left="1440"/>
      </w:pPr>
    </w:p>
    <w:p w:rsidR="00450F9E" w:rsidRDefault="00450F9E" w:rsidP="00450F9E">
      <w:pPr>
        <w:autoSpaceDE w:val="0"/>
        <w:autoSpaceDN w:val="0"/>
        <w:adjustRightInd w:val="0"/>
        <w:ind w:left="720"/>
      </w:pPr>
      <w:r>
        <w:t>(ii) If a single QMS was used for applicable capabilities, it would only need to be identified once.</w:t>
      </w:r>
    </w:p>
    <w:p w:rsidR="00450F9E" w:rsidRDefault="00450F9E" w:rsidP="00450F9E">
      <w:pPr>
        <w:autoSpaceDE w:val="0"/>
        <w:autoSpaceDN w:val="0"/>
        <w:adjustRightInd w:val="0"/>
        <w:ind w:left="720"/>
      </w:pPr>
    </w:p>
    <w:p w:rsidR="00450F9E" w:rsidRDefault="00450F9E" w:rsidP="00450F9E">
      <w:pPr>
        <w:autoSpaceDE w:val="0"/>
        <w:autoSpaceDN w:val="0"/>
        <w:adjustRightInd w:val="0"/>
        <w:ind w:left="720"/>
      </w:pPr>
      <w:r>
        <w:t>(iii) If different QMS were applied to specific capabilities, each QMS applied would need to be identified.</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E24FA1" w:rsidRDefault="00E24FA1" w:rsidP="00362E3C"/>
    <w:p w:rsidR="00E24FA1" w:rsidRDefault="00E24FA1" w:rsidP="00362E3C"/>
    <w:p w:rsidR="00E24FA1" w:rsidRDefault="00E24FA1" w:rsidP="00362E3C"/>
    <w:p w:rsidR="007B25DC" w:rsidRDefault="007B25DC" w:rsidP="007B25DC">
      <w:pPr>
        <w:pStyle w:val="Heading3"/>
      </w:pPr>
      <w:bookmarkStart w:id="11" w:name="_Appendix_C:_G.4"/>
      <w:bookmarkStart w:id="12" w:name="_Toc432066412"/>
      <w:bookmarkStart w:id="13" w:name="_Appendix_C:_170.315(g)(4)"/>
      <w:bookmarkEnd w:id="2"/>
      <w:bookmarkEnd w:id="11"/>
      <w:bookmarkEnd w:id="13"/>
      <w:r>
        <w:lastRenderedPageBreak/>
        <w:t>Appendix C: 170.315(g</w:t>
      </w:r>
      <w:proofErr w:type="gramStart"/>
      <w:r>
        <w:t>)(</w:t>
      </w:r>
      <w:proofErr w:type="gramEnd"/>
      <w:r>
        <w:t>4</w:t>
      </w:r>
      <w:r>
        <w:t>) Attestation Template</w:t>
      </w:r>
    </w:p>
    <w:p w:rsidR="007B25DC" w:rsidRDefault="007B25DC" w:rsidP="007B25DC">
      <w:pPr>
        <w:pStyle w:val="ListParagraph"/>
        <w:rPr>
          <w:i/>
        </w:rPr>
      </w:pPr>
      <w:r>
        <w:rPr>
          <w:i/>
        </w:rPr>
        <w:t>This appendix contains a templ</w:t>
      </w:r>
      <w:r>
        <w:rPr>
          <w:i/>
        </w:rPr>
        <w:t xml:space="preserve">ate for submitting the </w:t>
      </w:r>
      <w:r w:rsidR="0000137A" w:rsidRPr="00D83592">
        <w:t>§</w:t>
      </w:r>
      <w:r>
        <w:rPr>
          <w:i/>
        </w:rPr>
        <w:t>170.315(g</w:t>
      </w:r>
      <w:proofErr w:type="gramStart"/>
      <w:r>
        <w:rPr>
          <w:i/>
        </w:rPr>
        <w:t>)(</w:t>
      </w:r>
      <w:proofErr w:type="gramEnd"/>
      <w:r>
        <w:rPr>
          <w:i/>
        </w:rPr>
        <w:t>4</w:t>
      </w:r>
      <w:r>
        <w:rPr>
          <w:i/>
        </w:rPr>
        <w:t xml:space="preserve">) attestation requirements. The attestation letter should be returned on company letterhead addressing the required functionality.  </w:t>
      </w:r>
    </w:p>
    <w:p w:rsidR="007B25DC" w:rsidRDefault="007B25DC" w:rsidP="007B25DC">
      <w:pPr>
        <w:pStyle w:val="ListParagraph"/>
        <w:rPr>
          <w:i/>
        </w:rPr>
      </w:pPr>
    </w:p>
    <w:p w:rsidR="007B25DC" w:rsidRDefault="007B25DC" w:rsidP="007B25DC">
      <w:pPr>
        <w:ind w:left="720"/>
        <w:outlineLvl w:val="0"/>
      </w:pPr>
    </w:p>
    <w:p w:rsidR="007B25DC" w:rsidRDefault="007B25DC" w:rsidP="007B25DC">
      <w:r>
        <w:rPr>
          <w:color w:val="00B050"/>
        </w:rPr>
        <w:t>[Name of Authorized Senior Company Representative]</w:t>
      </w:r>
    </w:p>
    <w:p w:rsidR="007B25DC" w:rsidRDefault="007B25DC" w:rsidP="007B25DC">
      <w:pPr>
        <w:rPr>
          <w:color w:val="00B050"/>
        </w:rPr>
      </w:pPr>
      <w:r>
        <w:rPr>
          <w:color w:val="00B050"/>
        </w:rPr>
        <w:t>[Title of Company Representative]</w:t>
      </w:r>
    </w:p>
    <w:p w:rsidR="007B25DC" w:rsidRDefault="007B25DC" w:rsidP="007B25DC">
      <w:pPr>
        <w:rPr>
          <w:color w:val="00B050"/>
        </w:rPr>
      </w:pPr>
      <w:r>
        <w:rPr>
          <w:color w:val="00B050"/>
        </w:rPr>
        <w:t>[Company Contact Information]</w:t>
      </w:r>
    </w:p>
    <w:p w:rsidR="007B25DC" w:rsidRDefault="007B25DC" w:rsidP="007B25DC"/>
    <w:p w:rsidR="007B25DC" w:rsidRDefault="007B25DC" w:rsidP="007B25DC"/>
    <w:p w:rsidR="007B25DC" w:rsidRDefault="007B25DC" w:rsidP="007B25DC">
      <w:r>
        <w:rPr>
          <w:color w:val="00B050"/>
        </w:rPr>
        <w:t xml:space="preserve">[Company Name] </w:t>
      </w:r>
      <w:r>
        <w:t xml:space="preserve">attests </w:t>
      </w:r>
      <w:r w:rsidR="00B7022B">
        <w:t>that</w:t>
      </w:r>
      <w:r w:rsidR="00B7022B" w:rsidRPr="00B7022B">
        <w:t xml:space="preserve"> </w:t>
      </w:r>
      <w:r w:rsidR="00B7022B">
        <w:t xml:space="preserve">in accord with </w:t>
      </w:r>
      <w:r w:rsidR="00D83592">
        <w:t xml:space="preserve">ONC criteria </w:t>
      </w:r>
      <w:r w:rsidR="00D83592" w:rsidRPr="00D83592">
        <w:t>§</w:t>
      </w:r>
      <w:r w:rsidR="00B7022B">
        <w:t>170.315(g)(4)</w:t>
      </w:r>
      <w:r w:rsidR="00B7022B">
        <w:t>, the</w:t>
      </w:r>
      <w:r>
        <w:t xml:space="preserve"> following Quality Management System </w:t>
      </w:r>
      <w:r>
        <w:t xml:space="preserve">was used in </w:t>
      </w:r>
      <w:r>
        <w:t xml:space="preserve">the </w:t>
      </w:r>
      <w:r>
        <w:t>development, testing, implementation, and maintenance for the criteria in which</w:t>
      </w:r>
      <w:r w:rsidR="00F1660A">
        <w:t xml:space="preserve"> certification is being sought</w:t>
      </w:r>
      <w:r>
        <w:t xml:space="preserve"> as outlined below:</w:t>
      </w:r>
    </w:p>
    <w:p w:rsidR="00F1660A" w:rsidRPr="002E06D9" w:rsidRDefault="00F1660A" w:rsidP="007B25DC">
      <w:pPr>
        <w:rPr>
          <w:i/>
          <w:color w:val="A6A6A6" w:themeColor="background1" w:themeShade="A6"/>
        </w:rPr>
      </w:pPr>
    </w:p>
    <w:p w:rsidR="00F1660A" w:rsidRPr="002E06D9" w:rsidRDefault="004F17D8" w:rsidP="007B25DC">
      <w:pPr>
        <w:rPr>
          <w:i/>
          <w:color w:val="A6A6A6" w:themeColor="background1" w:themeShade="A6"/>
        </w:rPr>
      </w:pPr>
      <w:r>
        <w:rPr>
          <w:i/>
          <w:color w:val="A6A6A6" w:themeColor="background1" w:themeShade="A6"/>
        </w:rPr>
        <w:t>When completing this attestation,</w:t>
      </w:r>
      <w:r w:rsidR="00F1660A" w:rsidRPr="002E06D9">
        <w:rPr>
          <w:i/>
          <w:color w:val="A6A6A6" w:themeColor="background1" w:themeShade="A6"/>
        </w:rPr>
        <w:t xml:space="preserve"> select </w:t>
      </w:r>
      <w:r w:rsidR="00DF1414">
        <w:rPr>
          <w:i/>
          <w:color w:val="A6A6A6" w:themeColor="background1" w:themeShade="A6"/>
        </w:rPr>
        <w:t xml:space="preserve">the applicable </w:t>
      </w:r>
      <w:r w:rsidR="00A9522D">
        <w:rPr>
          <w:i/>
          <w:color w:val="A6A6A6" w:themeColor="background1" w:themeShade="A6"/>
        </w:rPr>
        <w:t>o</w:t>
      </w:r>
      <w:r w:rsidR="00F1660A" w:rsidRPr="002E06D9">
        <w:rPr>
          <w:i/>
          <w:color w:val="A6A6A6" w:themeColor="background1" w:themeShade="A6"/>
        </w:rPr>
        <w:t>ption</w:t>
      </w:r>
      <w:r w:rsidR="00DF1414">
        <w:rPr>
          <w:i/>
          <w:color w:val="A6A6A6" w:themeColor="background1" w:themeShade="A6"/>
        </w:rPr>
        <w:t xml:space="preserve"> (</w:t>
      </w:r>
      <w:r w:rsidR="00ED7237">
        <w:rPr>
          <w:i/>
          <w:color w:val="A6A6A6" w:themeColor="background1" w:themeShade="A6"/>
        </w:rPr>
        <w:t>either</w:t>
      </w:r>
      <w:r w:rsidR="00ED7237">
        <w:rPr>
          <w:i/>
          <w:color w:val="A6A6A6" w:themeColor="background1" w:themeShade="A6"/>
        </w:rPr>
        <w:t xml:space="preserve"> </w:t>
      </w:r>
      <w:r w:rsidR="00CC32CB">
        <w:rPr>
          <w:i/>
          <w:color w:val="A6A6A6" w:themeColor="background1" w:themeShade="A6"/>
        </w:rPr>
        <w:t>“a”</w:t>
      </w:r>
      <w:r w:rsidR="00F1660A" w:rsidRPr="002E06D9">
        <w:rPr>
          <w:i/>
          <w:color w:val="A6A6A6" w:themeColor="background1" w:themeShade="A6"/>
        </w:rPr>
        <w:t xml:space="preserve"> </w:t>
      </w:r>
      <w:r w:rsidR="00CC32CB">
        <w:rPr>
          <w:i/>
          <w:color w:val="A6A6A6" w:themeColor="background1" w:themeShade="A6"/>
        </w:rPr>
        <w:t>or “b”</w:t>
      </w:r>
      <w:r w:rsidR="00DF1414">
        <w:rPr>
          <w:i/>
          <w:color w:val="A6A6A6" w:themeColor="background1" w:themeShade="A6"/>
        </w:rPr>
        <w:t>)</w:t>
      </w:r>
      <w:r w:rsidR="00626F30">
        <w:rPr>
          <w:i/>
          <w:color w:val="A6A6A6" w:themeColor="background1" w:themeShade="A6"/>
        </w:rPr>
        <w:t xml:space="preserve"> for </w:t>
      </w:r>
      <w:r w:rsidR="00F1660A" w:rsidRPr="002E06D9">
        <w:rPr>
          <w:i/>
          <w:color w:val="A6A6A6" w:themeColor="background1" w:themeShade="A6"/>
        </w:rPr>
        <w:t>the</w:t>
      </w:r>
      <w:r w:rsidR="003A2F8E" w:rsidRPr="002E06D9">
        <w:rPr>
          <w:i/>
          <w:color w:val="A6A6A6" w:themeColor="background1" w:themeShade="A6"/>
        </w:rPr>
        <w:t>se</w:t>
      </w:r>
      <w:r w:rsidR="00F1660A" w:rsidRPr="002E06D9">
        <w:rPr>
          <w:i/>
          <w:color w:val="A6A6A6" w:themeColor="background1" w:themeShade="A6"/>
        </w:rPr>
        <w:t xml:space="preserve"> two sections:</w:t>
      </w:r>
    </w:p>
    <w:p w:rsidR="007B25DC" w:rsidRPr="002E06D9" w:rsidRDefault="007B25DC" w:rsidP="007B25DC">
      <w:pPr>
        <w:pStyle w:val="ListParagraph"/>
        <w:rPr>
          <w:i/>
          <w:color w:val="A6A6A6" w:themeColor="background1" w:themeShade="A6"/>
        </w:rPr>
      </w:pPr>
      <w:r>
        <w:rPr>
          <w:i/>
          <w:color w:val="808080" w:themeColor="background1" w:themeShade="80"/>
        </w:rPr>
        <w:t xml:space="preserve">           </w:t>
      </w:r>
    </w:p>
    <w:p w:rsidR="007B25DC" w:rsidRPr="002E06D9" w:rsidRDefault="007B25DC" w:rsidP="00F1660A">
      <w:pPr>
        <w:ind w:left="1800"/>
        <w:rPr>
          <w:i/>
          <w:color w:val="A6A6A6" w:themeColor="background1" w:themeShade="A6"/>
        </w:rPr>
      </w:pPr>
      <w:r w:rsidRPr="002E06D9">
        <w:rPr>
          <w:i/>
          <w:color w:val="A6A6A6" w:themeColor="background1" w:themeShade="A6"/>
          <w:u w:val="single"/>
        </w:rPr>
        <w:t>Identify Standard</w:t>
      </w:r>
      <w:r w:rsidRPr="002E06D9">
        <w:rPr>
          <w:i/>
          <w:color w:val="A6A6A6" w:themeColor="background1" w:themeShade="A6"/>
        </w:rPr>
        <w:t>:</w:t>
      </w:r>
    </w:p>
    <w:p w:rsidR="007B25DC" w:rsidRPr="002E06D9" w:rsidRDefault="007B25DC" w:rsidP="00F1660A">
      <w:pPr>
        <w:numPr>
          <w:ilvl w:val="2"/>
          <w:numId w:val="12"/>
        </w:numPr>
        <w:rPr>
          <w:i/>
          <w:color w:val="A6A6A6" w:themeColor="background1" w:themeShade="A6"/>
        </w:rPr>
      </w:pPr>
      <w:r w:rsidRPr="002E06D9">
        <w:rPr>
          <w:i/>
          <w:color w:val="A6A6A6" w:themeColor="background1" w:themeShade="A6"/>
        </w:rPr>
        <w:t xml:space="preserve">Federal or SDO standard QMS </w:t>
      </w:r>
      <w:r w:rsidRPr="002E06D9">
        <w:rPr>
          <w:i/>
          <w:color w:val="A6A6A6" w:themeColor="background1" w:themeShade="A6"/>
        </w:rPr>
        <w:t>(for example, ISO 9001, IEC 62304, ISO 13485</w:t>
      </w:r>
      <w:r w:rsidRPr="002E06D9">
        <w:rPr>
          <w:i/>
          <w:color w:val="A6A6A6" w:themeColor="background1" w:themeShade="A6"/>
        </w:rPr>
        <w:t>, ISO 9001, or 21 CFR, Part 820, etc.</w:t>
      </w:r>
      <w:r w:rsidR="002E06D9" w:rsidRPr="002E06D9">
        <w:rPr>
          <w:i/>
          <w:color w:val="A6A6A6" w:themeColor="background1" w:themeShade="A6"/>
        </w:rPr>
        <w:t>) was used</w:t>
      </w:r>
      <w:r w:rsidRPr="002E06D9">
        <w:rPr>
          <w:i/>
          <w:color w:val="A6A6A6" w:themeColor="background1" w:themeShade="A6"/>
        </w:rPr>
        <w:t>.</w:t>
      </w:r>
    </w:p>
    <w:p w:rsidR="007B25DC" w:rsidRPr="002E06D9" w:rsidRDefault="007B25DC" w:rsidP="00F1660A">
      <w:pPr>
        <w:numPr>
          <w:ilvl w:val="2"/>
          <w:numId w:val="12"/>
        </w:numPr>
        <w:rPr>
          <w:i/>
          <w:color w:val="A6A6A6" w:themeColor="background1" w:themeShade="A6"/>
        </w:rPr>
      </w:pPr>
      <w:r w:rsidRPr="002E06D9">
        <w:rPr>
          <w:i/>
          <w:color w:val="A6A6A6" w:themeColor="background1" w:themeShade="A6"/>
        </w:rPr>
        <w:t>M</w:t>
      </w:r>
      <w:r w:rsidR="00553AD2">
        <w:rPr>
          <w:i/>
          <w:color w:val="A6A6A6" w:themeColor="background1" w:themeShade="A6"/>
        </w:rPr>
        <w:t>odified/</w:t>
      </w:r>
      <w:r w:rsidRPr="002E06D9">
        <w:rPr>
          <w:i/>
          <w:color w:val="A6A6A6" w:themeColor="background1" w:themeShade="A6"/>
        </w:rPr>
        <w:t>mapped Federal or SDO standard QMS was used.  If so, provide</w:t>
      </w:r>
      <w:r w:rsidRPr="002E06D9">
        <w:rPr>
          <w:i/>
          <w:color w:val="A6A6A6" w:themeColor="background1" w:themeShade="A6"/>
        </w:rPr>
        <w:t xml:space="preserve"> an outline and</w:t>
      </w:r>
      <w:r w:rsidR="00DE2FCD" w:rsidRPr="002E06D9">
        <w:rPr>
          <w:i/>
          <w:color w:val="A6A6A6" w:themeColor="background1" w:themeShade="A6"/>
        </w:rPr>
        <w:t xml:space="preserve"> short description of modified/mapped </w:t>
      </w:r>
      <w:r w:rsidRPr="002E06D9">
        <w:rPr>
          <w:i/>
          <w:color w:val="A6A6A6" w:themeColor="background1" w:themeShade="A6"/>
        </w:rPr>
        <w:t>QMS used in the development, testing, implementation, and maintenance of applicable criteria.</w:t>
      </w:r>
    </w:p>
    <w:p w:rsidR="002E06D9" w:rsidRPr="002E06D9" w:rsidRDefault="002E06D9" w:rsidP="002E06D9">
      <w:pPr>
        <w:ind w:left="2520"/>
        <w:rPr>
          <w:i/>
          <w:color w:val="A6A6A6" w:themeColor="background1" w:themeShade="A6"/>
        </w:rPr>
      </w:pPr>
    </w:p>
    <w:p w:rsidR="007B25DC" w:rsidRPr="002E06D9" w:rsidRDefault="007B25DC" w:rsidP="00F1660A">
      <w:pPr>
        <w:ind w:left="1800"/>
        <w:rPr>
          <w:i/>
          <w:color w:val="A6A6A6" w:themeColor="background1" w:themeShade="A6"/>
          <w:u w:val="single"/>
        </w:rPr>
      </w:pPr>
      <w:r w:rsidRPr="002E06D9">
        <w:rPr>
          <w:i/>
          <w:color w:val="A6A6A6" w:themeColor="background1" w:themeShade="A6"/>
          <w:u w:val="single"/>
        </w:rPr>
        <w:t xml:space="preserve">Identify if standard </w:t>
      </w:r>
      <w:r w:rsidR="00C8231A">
        <w:rPr>
          <w:i/>
          <w:color w:val="A6A6A6" w:themeColor="background1" w:themeShade="A6"/>
          <w:u w:val="single"/>
        </w:rPr>
        <w:t xml:space="preserve">declared </w:t>
      </w:r>
      <w:r w:rsidRPr="002E06D9">
        <w:rPr>
          <w:i/>
          <w:color w:val="A6A6A6" w:themeColor="background1" w:themeShade="A6"/>
          <w:u w:val="single"/>
        </w:rPr>
        <w:t>above is applicable to</w:t>
      </w:r>
      <w:r w:rsidR="00DE2FCD" w:rsidRPr="002E06D9">
        <w:rPr>
          <w:i/>
          <w:color w:val="A6A6A6" w:themeColor="background1" w:themeShade="A6"/>
        </w:rPr>
        <w:t>:</w:t>
      </w:r>
    </w:p>
    <w:p w:rsidR="00A70B0E" w:rsidRDefault="007B25DC" w:rsidP="002F00CE">
      <w:pPr>
        <w:numPr>
          <w:ilvl w:val="2"/>
          <w:numId w:val="13"/>
        </w:numPr>
        <w:rPr>
          <w:i/>
          <w:color w:val="A6A6A6" w:themeColor="background1" w:themeShade="A6"/>
        </w:rPr>
      </w:pPr>
      <w:r w:rsidRPr="00A70B0E">
        <w:rPr>
          <w:i/>
          <w:color w:val="A6A6A6" w:themeColor="background1" w:themeShade="A6"/>
        </w:rPr>
        <w:t xml:space="preserve">If a single QMS was used for </w:t>
      </w:r>
      <w:r w:rsidR="00DE2FCD" w:rsidRPr="00DC733F">
        <w:rPr>
          <w:b/>
          <w:i/>
          <w:color w:val="A6A6A6" w:themeColor="background1" w:themeShade="A6"/>
        </w:rPr>
        <w:t>all</w:t>
      </w:r>
      <w:r w:rsidR="00DE2FCD" w:rsidRPr="00A70B0E">
        <w:rPr>
          <w:i/>
          <w:color w:val="A6A6A6" w:themeColor="background1" w:themeShade="A6"/>
        </w:rPr>
        <w:t xml:space="preserve"> criteria in whic</w:t>
      </w:r>
      <w:r w:rsidR="00A70B0E" w:rsidRPr="00A70B0E">
        <w:rPr>
          <w:i/>
          <w:color w:val="A6A6A6" w:themeColor="background1" w:themeShade="A6"/>
        </w:rPr>
        <w:t xml:space="preserve">h certification </w:t>
      </w:r>
      <w:r w:rsidR="00A70B0E">
        <w:rPr>
          <w:i/>
          <w:color w:val="A6A6A6" w:themeColor="background1" w:themeShade="A6"/>
        </w:rPr>
        <w:t>is being sought, please specify.</w:t>
      </w:r>
      <w:bookmarkStart w:id="14" w:name="_GoBack"/>
      <w:bookmarkEnd w:id="14"/>
    </w:p>
    <w:p w:rsidR="007B25DC" w:rsidRPr="00A70B0E" w:rsidRDefault="007B25DC" w:rsidP="002F00CE">
      <w:pPr>
        <w:numPr>
          <w:ilvl w:val="2"/>
          <w:numId w:val="13"/>
        </w:numPr>
        <w:rPr>
          <w:i/>
          <w:color w:val="A6A6A6" w:themeColor="background1" w:themeShade="A6"/>
        </w:rPr>
      </w:pPr>
      <w:r w:rsidRPr="00A70B0E">
        <w:rPr>
          <w:i/>
          <w:color w:val="A6A6A6" w:themeColor="background1" w:themeShade="A6"/>
        </w:rPr>
        <w:t>If different QMS were applied to specific c</w:t>
      </w:r>
      <w:r w:rsidR="00DE2FCD" w:rsidRPr="00A70B0E">
        <w:rPr>
          <w:i/>
          <w:color w:val="A6A6A6" w:themeColor="background1" w:themeShade="A6"/>
        </w:rPr>
        <w:t>riteria</w:t>
      </w:r>
      <w:r w:rsidRPr="00A70B0E">
        <w:rPr>
          <w:i/>
          <w:color w:val="A6A6A6" w:themeColor="background1" w:themeShade="A6"/>
        </w:rPr>
        <w:t>,</w:t>
      </w:r>
      <w:r w:rsidR="00DE2FCD" w:rsidRPr="00A70B0E">
        <w:rPr>
          <w:i/>
          <w:color w:val="A6A6A6" w:themeColor="background1" w:themeShade="A6"/>
        </w:rPr>
        <w:t xml:space="preserve"> list each criteria module that</w:t>
      </w:r>
      <w:r w:rsidRPr="00A70B0E">
        <w:rPr>
          <w:i/>
          <w:color w:val="A6A6A6" w:themeColor="background1" w:themeShade="A6"/>
        </w:rPr>
        <w:t xml:space="preserve"> each QMS </w:t>
      </w:r>
      <w:r w:rsidR="00DE2FCD" w:rsidRPr="00A70B0E">
        <w:rPr>
          <w:i/>
          <w:color w:val="A6A6A6" w:themeColor="background1" w:themeShade="A6"/>
        </w:rPr>
        <w:t>applies to.</w:t>
      </w:r>
    </w:p>
    <w:p w:rsidR="007B25DC" w:rsidRDefault="007B25DC" w:rsidP="007B25DC">
      <w:pPr>
        <w:pStyle w:val="ListParagraph"/>
        <w:rPr>
          <w:i/>
          <w:color w:val="808080" w:themeColor="background1" w:themeShade="80"/>
        </w:rPr>
      </w:pPr>
    </w:p>
    <w:p w:rsidR="007B25DC" w:rsidRDefault="007B25DC" w:rsidP="007B25DC">
      <w:pPr>
        <w:pStyle w:val="ListParagraph"/>
        <w:rPr>
          <w:b/>
        </w:rPr>
      </w:pPr>
    </w:p>
    <w:p w:rsidR="007B25DC" w:rsidRDefault="007B25DC" w:rsidP="007B25DC">
      <w:pPr>
        <w:rPr>
          <w:b/>
        </w:rPr>
      </w:pPr>
      <w:r>
        <w:rPr>
          <w:b/>
        </w:rPr>
        <w:t xml:space="preserve">I hereby attest that all above statements are true, as an authorized signing authority on behalf of my organization. </w:t>
      </w:r>
    </w:p>
    <w:p w:rsidR="007B25DC" w:rsidRDefault="007B25DC" w:rsidP="007B25DC">
      <w:pPr>
        <w:rPr>
          <w:b/>
        </w:rPr>
      </w:pPr>
    </w:p>
    <w:p w:rsidR="007B25DC" w:rsidRDefault="007B25DC" w:rsidP="007B25DC">
      <w:pPr>
        <w:rPr>
          <w:color w:val="00B050"/>
        </w:rPr>
      </w:pPr>
      <w:r>
        <w:rPr>
          <w:color w:val="00B050"/>
        </w:rPr>
        <w:t>[Signature]</w:t>
      </w:r>
    </w:p>
    <w:p w:rsidR="007B25DC" w:rsidRDefault="007B25DC" w:rsidP="007B25DC">
      <w:pPr>
        <w:rPr>
          <w:color w:val="00B050"/>
        </w:rPr>
      </w:pPr>
      <w:r>
        <w:rPr>
          <w:color w:val="00B050"/>
        </w:rPr>
        <w:t>[Signature Block of Authorized Senior Company Representative]</w:t>
      </w:r>
    </w:p>
    <w:p w:rsidR="007B25DC" w:rsidRDefault="007B25DC" w:rsidP="007B25DC">
      <w:pPr>
        <w:rPr>
          <w:color w:val="00B050"/>
        </w:rPr>
      </w:pPr>
      <w:r>
        <w:rPr>
          <w:color w:val="00B050"/>
        </w:rPr>
        <w:t>[Date signed]</w:t>
      </w:r>
    </w:p>
    <w:p w:rsidR="007B25DC" w:rsidRDefault="007B25DC">
      <w:pPr>
        <w:rPr>
          <w:rFonts w:ascii="Arial" w:hAnsi="Arial" w:cs="Arial"/>
          <w:b/>
          <w:bCs/>
          <w:kern w:val="32"/>
          <w:sz w:val="32"/>
          <w:szCs w:val="32"/>
        </w:rPr>
      </w:pPr>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B26508">
        <w:tc>
          <w:tcPr>
            <w:tcW w:w="2052" w:type="dxa"/>
          </w:tcPr>
          <w:p w:rsidR="00362E3C" w:rsidRDefault="00362E3C" w:rsidP="004A3AA7">
            <w:r>
              <w:t>Revision</w:t>
            </w:r>
          </w:p>
        </w:tc>
        <w:tc>
          <w:tcPr>
            <w:tcW w:w="6578" w:type="dxa"/>
          </w:tcPr>
          <w:p w:rsidR="00362E3C" w:rsidRDefault="00362E3C" w:rsidP="004A3AA7">
            <w:r>
              <w:t>Change Description</w:t>
            </w:r>
          </w:p>
        </w:tc>
      </w:tr>
      <w:tr w:rsidR="007D031A" w:rsidTr="00B26508">
        <w:tc>
          <w:tcPr>
            <w:tcW w:w="2052" w:type="dxa"/>
          </w:tcPr>
          <w:p w:rsidR="007D031A" w:rsidRDefault="00DE2FCD" w:rsidP="002A7637">
            <w:r>
              <w:t>01-Nov-2016</w:t>
            </w:r>
          </w:p>
        </w:tc>
        <w:tc>
          <w:tcPr>
            <w:tcW w:w="6578" w:type="dxa"/>
          </w:tcPr>
          <w:p w:rsidR="007D031A" w:rsidRDefault="00DE2FCD" w:rsidP="007D031A">
            <w:r>
              <w:t>Added Appendix C for g4 attestation template.  Added instructions for completing attestation along with QMS template.</w:t>
            </w:r>
          </w:p>
        </w:tc>
      </w:tr>
      <w:tr w:rsidR="00DE2FCD" w:rsidTr="00B26508">
        <w:tc>
          <w:tcPr>
            <w:tcW w:w="2052" w:type="dxa"/>
          </w:tcPr>
          <w:p w:rsidR="00DE2FCD" w:rsidRDefault="00DE2FCD" w:rsidP="00DE2FCD">
            <w:r>
              <w:t>01-Oct-2016</w:t>
            </w:r>
          </w:p>
        </w:tc>
        <w:tc>
          <w:tcPr>
            <w:tcW w:w="6578" w:type="dxa"/>
          </w:tcPr>
          <w:p w:rsidR="00DE2FCD" w:rsidRDefault="00DE2FCD" w:rsidP="00DE2FCD">
            <w:r>
              <w:t>Updated QMS Standards list.</w:t>
            </w:r>
          </w:p>
        </w:tc>
      </w:tr>
      <w:tr w:rsidR="00DE2FCD" w:rsidTr="00B26508">
        <w:tc>
          <w:tcPr>
            <w:tcW w:w="2052" w:type="dxa"/>
          </w:tcPr>
          <w:p w:rsidR="00DE2FCD" w:rsidRDefault="00DE2FCD" w:rsidP="00DE2FCD">
            <w:r>
              <w:t>01-Apr-2016</w:t>
            </w:r>
          </w:p>
        </w:tc>
        <w:tc>
          <w:tcPr>
            <w:tcW w:w="6578" w:type="dxa"/>
          </w:tcPr>
          <w:p w:rsidR="00DE2FCD" w:rsidRDefault="00DE2FCD" w:rsidP="00DE2FCD">
            <w:r>
              <w:t>Removed Appendix C containing letter templates.  Added reference to the “2015 Quality Management System Template” spreadsheet.</w:t>
            </w:r>
          </w:p>
        </w:tc>
      </w:tr>
      <w:tr w:rsidR="00DE2FCD" w:rsidTr="00B26508">
        <w:tc>
          <w:tcPr>
            <w:tcW w:w="2052" w:type="dxa"/>
          </w:tcPr>
          <w:p w:rsidR="00DE2FCD" w:rsidRDefault="00DE2FCD" w:rsidP="00DE2FCD">
            <w:r>
              <w:t>01-Mar-2016</w:t>
            </w:r>
          </w:p>
        </w:tc>
        <w:tc>
          <w:tcPr>
            <w:tcW w:w="6578" w:type="dxa"/>
          </w:tcPr>
          <w:p w:rsidR="00DE2FCD" w:rsidRDefault="00DE2FCD" w:rsidP="00DE2FCD">
            <w:r>
              <w:t>Initial Release.</w:t>
            </w:r>
          </w:p>
        </w:tc>
      </w:tr>
      <w:tr w:rsidR="00DE2FCD" w:rsidTr="00B26508">
        <w:tc>
          <w:tcPr>
            <w:tcW w:w="2052" w:type="dxa"/>
          </w:tcPr>
          <w:p w:rsidR="00DE2FCD" w:rsidRDefault="00DE2FCD" w:rsidP="00DE2FCD"/>
        </w:tc>
        <w:tc>
          <w:tcPr>
            <w:tcW w:w="6578" w:type="dxa"/>
          </w:tcPr>
          <w:p w:rsidR="00DE2FCD" w:rsidRDefault="00DE2FCD" w:rsidP="00DE2FCD"/>
        </w:tc>
      </w:tr>
      <w:tr w:rsidR="00DE2FCD" w:rsidTr="00B26508">
        <w:tc>
          <w:tcPr>
            <w:tcW w:w="2052" w:type="dxa"/>
          </w:tcPr>
          <w:p w:rsidR="00DE2FCD" w:rsidRDefault="00DE2FCD" w:rsidP="00DE2FCD"/>
        </w:tc>
        <w:tc>
          <w:tcPr>
            <w:tcW w:w="6578" w:type="dxa"/>
          </w:tcPr>
          <w:p w:rsidR="00DE2FCD" w:rsidRDefault="00DE2FCD" w:rsidP="00DE2FCD"/>
        </w:tc>
      </w:tr>
      <w:tr w:rsidR="00DE2FCD" w:rsidTr="00B26508">
        <w:tc>
          <w:tcPr>
            <w:tcW w:w="2052" w:type="dxa"/>
          </w:tcPr>
          <w:p w:rsidR="00DE2FCD" w:rsidRDefault="00DE2FCD" w:rsidP="00DE2FCD"/>
        </w:tc>
        <w:tc>
          <w:tcPr>
            <w:tcW w:w="6578" w:type="dxa"/>
          </w:tcPr>
          <w:p w:rsidR="00DE2FCD" w:rsidRDefault="00DE2FCD" w:rsidP="00DE2FCD"/>
        </w:tc>
      </w:tr>
      <w:tr w:rsidR="00DE2FCD" w:rsidTr="00B26508">
        <w:tc>
          <w:tcPr>
            <w:tcW w:w="2052" w:type="dxa"/>
          </w:tcPr>
          <w:p w:rsidR="00DE2FCD" w:rsidRDefault="00DE2FCD" w:rsidP="00DE2FCD"/>
        </w:tc>
        <w:tc>
          <w:tcPr>
            <w:tcW w:w="6578" w:type="dxa"/>
          </w:tcPr>
          <w:p w:rsidR="00DE2FCD" w:rsidRDefault="00DE2FCD" w:rsidP="00DE2FCD"/>
        </w:tc>
      </w:tr>
      <w:tr w:rsidR="00DE2FCD" w:rsidTr="00B26508">
        <w:tc>
          <w:tcPr>
            <w:tcW w:w="2052" w:type="dxa"/>
          </w:tcPr>
          <w:p w:rsidR="00DE2FCD" w:rsidRDefault="00DE2FCD" w:rsidP="00DE2FCD"/>
        </w:tc>
        <w:tc>
          <w:tcPr>
            <w:tcW w:w="6578" w:type="dxa"/>
          </w:tcPr>
          <w:p w:rsidR="00DE2FCD" w:rsidRDefault="00DE2FCD" w:rsidP="00DE2FCD"/>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1C36B4">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096" w:rsidRDefault="00016096">
      <w:r>
        <w:separator/>
      </w:r>
    </w:p>
  </w:endnote>
  <w:endnote w:type="continuationSeparator" w:id="0">
    <w:p w:rsidR="00016096" w:rsidRDefault="0001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95" w:rsidRDefault="00E65695" w:rsidP="00E65695">
    <w:pPr>
      <w:pStyle w:val="Footer"/>
      <w:jc w:val="right"/>
      <w:rPr>
        <w:b/>
        <w:color w:val="000000"/>
        <w:sz w:val="16"/>
        <w:szCs w:val="16"/>
      </w:rPr>
    </w:pPr>
    <w:r>
      <w:rPr>
        <w:b/>
        <w:color w:val="000000"/>
        <w:sz w:val="16"/>
        <w:szCs w:val="16"/>
      </w:rPr>
      <w:t>Rev.: 01</w:t>
    </w:r>
    <w:r w:rsidR="0087193E">
      <w:rPr>
        <w:b/>
        <w:color w:val="000000"/>
        <w:sz w:val="16"/>
        <w:szCs w:val="16"/>
      </w:rPr>
      <w:t>Nov</w:t>
    </w:r>
    <w:r>
      <w:rPr>
        <w:b/>
        <w:color w:val="000000"/>
        <w:sz w:val="16"/>
        <w:szCs w:val="16"/>
      </w:rPr>
      <w:t>2016</w:t>
    </w:r>
  </w:p>
  <w:p w:rsidR="00E65695" w:rsidRDefault="00E65695" w:rsidP="00E65695">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C733F">
      <w:rPr>
        <w:b/>
        <w:noProof/>
        <w:sz w:val="16"/>
        <w:szCs w:val="16"/>
      </w:rPr>
      <w:t>12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C733F">
      <w:rPr>
        <w:b/>
        <w:noProof/>
        <w:sz w:val="16"/>
        <w:szCs w:val="16"/>
      </w:rPr>
      <w:t>12</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096" w:rsidRDefault="00016096">
      <w:r>
        <w:separator/>
      </w:r>
    </w:p>
  </w:footnote>
  <w:footnote w:type="continuationSeparator" w:id="0">
    <w:p w:rsidR="00016096" w:rsidRDefault="00016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0160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016096"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D592E">
      <w:rPr>
        <w:b/>
        <w:color w:val="000000"/>
        <w:sz w:val="32"/>
        <w:szCs w:val="32"/>
      </w:rPr>
      <w:tab/>
    </w:r>
    <w:r w:rsidR="00E11D7B">
      <w:rPr>
        <w:b/>
        <w:color w:val="000000"/>
        <w:sz w:val="32"/>
        <w:szCs w:val="32"/>
      </w:rPr>
      <w:tab/>
    </w:r>
    <w:r w:rsidR="00E11D7B">
      <w:rPr>
        <w:b/>
        <w:color w:val="000000"/>
        <w:sz w:val="32"/>
        <w:szCs w:val="32"/>
      </w:rPr>
      <w:tab/>
    </w:r>
    <w:r w:rsidR="007F73D0">
      <w:rPr>
        <w:b/>
        <w:color w:val="000000"/>
      </w:rPr>
      <w:t>170.31</w:t>
    </w:r>
    <w:r w:rsidR="00774459">
      <w:rPr>
        <w:b/>
        <w:color w:val="000000"/>
      </w:rPr>
      <w:t>5</w:t>
    </w:r>
    <w:proofErr w:type="gramStart"/>
    <w:r w:rsidR="00774459">
      <w:rPr>
        <w:b/>
        <w:color w:val="000000"/>
      </w:rPr>
      <w:t>.</w:t>
    </w:r>
    <w:r w:rsidR="00593E56">
      <w:rPr>
        <w:b/>
        <w:color w:val="000000"/>
      </w:rPr>
      <w:t>g.4</w:t>
    </w:r>
    <w:proofErr w:type="gramEnd"/>
    <w:r w:rsidR="00B21AF4">
      <w:rPr>
        <w:b/>
        <w:color w:val="000000"/>
      </w:rPr>
      <w:t xml:space="preserve"> </w:t>
    </w:r>
    <w:r w:rsidR="00593E56">
      <w:rPr>
        <w:b/>
        <w:color w:val="000000"/>
      </w:rPr>
      <w:t>Quality Management System</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0160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3D44"/>
    <w:multiLevelType w:val="hybridMultilevel"/>
    <w:tmpl w:val="4574ED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065004"/>
    <w:multiLevelType w:val="hybridMultilevel"/>
    <w:tmpl w:val="52749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32AF3"/>
    <w:multiLevelType w:val="hybridMultilevel"/>
    <w:tmpl w:val="D220C7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B6D22"/>
    <w:multiLevelType w:val="hybridMultilevel"/>
    <w:tmpl w:val="6022747E"/>
    <w:lvl w:ilvl="0" w:tplc="544AF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5035"/>
    <w:multiLevelType w:val="hybridMultilevel"/>
    <w:tmpl w:val="A1F6DC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4449C8"/>
    <w:multiLevelType w:val="hybridMultilevel"/>
    <w:tmpl w:val="8A207AFA"/>
    <w:lvl w:ilvl="0" w:tplc="0409000F">
      <w:start w:val="1"/>
      <w:numFmt w:val="decimal"/>
      <w:lvlText w:val="%1."/>
      <w:lvlJc w:val="left"/>
      <w:pPr>
        <w:tabs>
          <w:tab w:val="num" w:pos="1080"/>
        </w:tabs>
        <w:ind w:left="1080" w:hanging="360"/>
      </w:pPr>
    </w:lvl>
    <w:lvl w:ilvl="1" w:tplc="04090013">
      <w:start w:val="1"/>
      <w:numFmt w:val="upperRoman"/>
      <w:lvlText w:val="%2."/>
      <w:lvlJc w:val="right"/>
      <w:pPr>
        <w:tabs>
          <w:tab w:val="num" w:pos="1800"/>
        </w:tabs>
        <w:ind w:left="1800" w:hanging="360"/>
      </w:pPr>
    </w:lvl>
    <w:lvl w:ilvl="2" w:tplc="04090017">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09F7AFA"/>
    <w:multiLevelType w:val="hybridMultilevel"/>
    <w:tmpl w:val="3C46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E6BC7"/>
    <w:multiLevelType w:val="hybridMultilevel"/>
    <w:tmpl w:val="521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72985"/>
    <w:multiLevelType w:val="multilevel"/>
    <w:tmpl w:val="091A8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BF5CD3"/>
    <w:multiLevelType w:val="hybridMultilevel"/>
    <w:tmpl w:val="B67646AC"/>
    <w:lvl w:ilvl="0" w:tplc="0409000F">
      <w:start w:val="1"/>
      <w:numFmt w:val="decimal"/>
      <w:lvlText w:val="%1."/>
      <w:lvlJc w:val="left"/>
      <w:pPr>
        <w:tabs>
          <w:tab w:val="num" w:pos="1080"/>
        </w:tabs>
        <w:ind w:left="1080" w:hanging="360"/>
      </w:pPr>
    </w:lvl>
    <w:lvl w:ilvl="1" w:tplc="04090013">
      <w:start w:val="1"/>
      <w:numFmt w:val="upperRoman"/>
      <w:lvlText w:val="%2."/>
      <w:lvlJc w:val="righ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44235D7"/>
    <w:multiLevelType w:val="hybridMultilevel"/>
    <w:tmpl w:val="A6A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A65F3"/>
    <w:multiLevelType w:val="hybridMultilevel"/>
    <w:tmpl w:val="468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E08B6"/>
    <w:multiLevelType w:val="hybridMultilevel"/>
    <w:tmpl w:val="D130C468"/>
    <w:lvl w:ilvl="0" w:tplc="0409000F">
      <w:start w:val="1"/>
      <w:numFmt w:val="decimal"/>
      <w:lvlText w:val="%1."/>
      <w:lvlJc w:val="left"/>
      <w:pPr>
        <w:tabs>
          <w:tab w:val="num" w:pos="1080"/>
        </w:tabs>
        <w:ind w:left="1080" w:hanging="360"/>
      </w:pPr>
    </w:lvl>
    <w:lvl w:ilvl="1" w:tplc="04090013">
      <w:start w:val="1"/>
      <w:numFmt w:val="upperRoman"/>
      <w:lvlText w:val="%2."/>
      <w:lvlJc w:val="right"/>
      <w:pPr>
        <w:tabs>
          <w:tab w:val="num" w:pos="1800"/>
        </w:tabs>
        <w:ind w:left="1800" w:hanging="360"/>
      </w:pPr>
    </w:lvl>
    <w:lvl w:ilvl="2" w:tplc="04090017">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625653"/>
    <w:multiLevelType w:val="hybridMultilevel"/>
    <w:tmpl w:val="6E0C5E8A"/>
    <w:lvl w:ilvl="0" w:tplc="965E2B2A">
      <w:start w:val="1"/>
      <w:numFmt w:val="decimal"/>
      <w:lvlText w:val="%1)"/>
      <w:lvlJc w:val="left"/>
      <w:pPr>
        <w:ind w:left="1332" w:hanging="360"/>
      </w:pPr>
      <w:rPr>
        <w:rFonts w:ascii="Times New Roman" w:hAnsi="Times New Roman" w:cs="Times New Roman"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5"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B1B30"/>
    <w:multiLevelType w:val="hybridMultilevel"/>
    <w:tmpl w:val="6022747E"/>
    <w:lvl w:ilvl="0" w:tplc="544AF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1"/>
  </w:num>
  <w:num w:numId="5">
    <w:abstractNumId w:val="6"/>
  </w:num>
  <w:num w:numId="6">
    <w:abstractNumId w:val="13"/>
  </w:num>
  <w:num w:numId="7">
    <w:abstractNumId w:val="8"/>
  </w:num>
  <w:num w:numId="8">
    <w:abstractNumId w:val="1"/>
  </w:num>
  <w:num w:numId="9">
    <w:abstractNumId w:val="4"/>
  </w:num>
  <w:num w:numId="10">
    <w:abstractNumId w:val="9"/>
  </w:num>
  <w:num w:numId="11">
    <w:abstractNumId w:val="0"/>
  </w:num>
  <w:num w:numId="12">
    <w:abstractNumId w:val="5"/>
  </w:num>
  <w:num w:numId="13">
    <w:abstractNumId w:val="12"/>
  </w:num>
  <w:num w:numId="14">
    <w:abstractNumId w:val="3"/>
  </w:num>
  <w:num w:numId="15">
    <w:abstractNumId w:val="16"/>
  </w:num>
  <w:num w:numId="16">
    <w:abstractNumId w:val="2"/>
  </w:num>
  <w:num w:numId="1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37A"/>
    <w:rsid w:val="00006967"/>
    <w:rsid w:val="000136BA"/>
    <w:rsid w:val="00016096"/>
    <w:rsid w:val="00017B5D"/>
    <w:rsid w:val="00017BB8"/>
    <w:rsid w:val="00017ED2"/>
    <w:rsid w:val="0002183B"/>
    <w:rsid w:val="0002221C"/>
    <w:rsid w:val="00023520"/>
    <w:rsid w:val="00023BE3"/>
    <w:rsid w:val="00024B54"/>
    <w:rsid w:val="00025D73"/>
    <w:rsid w:val="00027433"/>
    <w:rsid w:val="00031CC0"/>
    <w:rsid w:val="00033396"/>
    <w:rsid w:val="00034FD1"/>
    <w:rsid w:val="0003750C"/>
    <w:rsid w:val="00037E37"/>
    <w:rsid w:val="0004290B"/>
    <w:rsid w:val="000449FC"/>
    <w:rsid w:val="000466CB"/>
    <w:rsid w:val="00046795"/>
    <w:rsid w:val="00050263"/>
    <w:rsid w:val="00050F36"/>
    <w:rsid w:val="000514F5"/>
    <w:rsid w:val="00052262"/>
    <w:rsid w:val="000545E6"/>
    <w:rsid w:val="00055538"/>
    <w:rsid w:val="00055576"/>
    <w:rsid w:val="00062EDB"/>
    <w:rsid w:val="00063327"/>
    <w:rsid w:val="000638E6"/>
    <w:rsid w:val="00063DD0"/>
    <w:rsid w:val="00065309"/>
    <w:rsid w:val="000656BA"/>
    <w:rsid w:val="000667A6"/>
    <w:rsid w:val="000718AD"/>
    <w:rsid w:val="00072A79"/>
    <w:rsid w:val="00075C49"/>
    <w:rsid w:val="0007769F"/>
    <w:rsid w:val="0008384D"/>
    <w:rsid w:val="0008418A"/>
    <w:rsid w:val="00090059"/>
    <w:rsid w:val="00092310"/>
    <w:rsid w:val="0009560A"/>
    <w:rsid w:val="0009665D"/>
    <w:rsid w:val="00097CD4"/>
    <w:rsid w:val="000A27DD"/>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0FF4"/>
    <w:rsid w:val="000D5EE4"/>
    <w:rsid w:val="000D7CFC"/>
    <w:rsid w:val="000E47AC"/>
    <w:rsid w:val="000E6311"/>
    <w:rsid w:val="000F05C1"/>
    <w:rsid w:val="000F71EF"/>
    <w:rsid w:val="0010252A"/>
    <w:rsid w:val="00105D7B"/>
    <w:rsid w:val="001128A5"/>
    <w:rsid w:val="00113D1D"/>
    <w:rsid w:val="00115F20"/>
    <w:rsid w:val="00116B42"/>
    <w:rsid w:val="00117CA9"/>
    <w:rsid w:val="00123161"/>
    <w:rsid w:val="00124587"/>
    <w:rsid w:val="00127916"/>
    <w:rsid w:val="00130501"/>
    <w:rsid w:val="00133301"/>
    <w:rsid w:val="0013504F"/>
    <w:rsid w:val="00135CC3"/>
    <w:rsid w:val="00136BE0"/>
    <w:rsid w:val="001416B2"/>
    <w:rsid w:val="00141D08"/>
    <w:rsid w:val="0014729D"/>
    <w:rsid w:val="001552A1"/>
    <w:rsid w:val="00157882"/>
    <w:rsid w:val="00161A53"/>
    <w:rsid w:val="00165103"/>
    <w:rsid w:val="0016765A"/>
    <w:rsid w:val="0017095F"/>
    <w:rsid w:val="00172C28"/>
    <w:rsid w:val="00174D10"/>
    <w:rsid w:val="00181021"/>
    <w:rsid w:val="00190714"/>
    <w:rsid w:val="0019552B"/>
    <w:rsid w:val="001A2452"/>
    <w:rsid w:val="001A300F"/>
    <w:rsid w:val="001A55F0"/>
    <w:rsid w:val="001A7287"/>
    <w:rsid w:val="001A7BFA"/>
    <w:rsid w:val="001B0112"/>
    <w:rsid w:val="001B0BF2"/>
    <w:rsid w:val="001B2F8A"/>
    <w:rsid w:val="001B713D"/>
    <w:rsid w:val="001B716D"/>
    <w:rsid w:val="001C0252"/>
    <w:rsid w:val="001C23FD"/>
    <w:rsid w:val="001C34BB"/>
    <w:rsid w:val="001C36B4"/>
    <w:rsid w:val="001D1BE5"/>
    <w:rsid w:val="001D1F57"/>
    <w:rsid w:val="001D5BA8"/>
    <w:rsid w:val="001D6341"/>
    <w:rsid w:val="001E3197"/>
    <w:rsid w:val="001E5F28"/>
    <w:rsid w:val="002015BB"/>
    <w:rsid w:val="0020410A"/>
    <w:rsid w:val="002056F0"/>
    <w:rsid w:val="00207377"/>
    <w:rsid w:val="00207BB2"/>
    <w:rsid w:val="00214C8C"/>
    <w:rsid w:val="00216190"/>
    <w:rsid w:val="00223014"/>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1455"/>
    <w:rsid w:val="00252411"/>
    <w:rsid w:val="00253A43"/>
    <w:rsid w:val="002544D3"/>
    <w:rsid w:val="00255DC9"/>
    <w:rsid w:val="00257318"/>
    <w:rsid w:val="00262742"/>
    <w:rsid w:val="0027195F"/>
    <w:rsid w:val="00273269"/>
    <w:rsid w:val="0027369D"/>
    <w:rsid w:val="002749C1"/>
    <w:rsid w:val="00274B21"/>
    <w:rsid w:val="002806B4"/>
    <w:rsid w:val="0028223B"/>
    <w:rsid w:val="00282D9B"/>
    <w:rsid w:val="00286729"/>
    <w:rsid w:val="00287F3D"/>
    <w:rsid w:val="00290C84"/>
    <w:rsid w:val="00293714"/>
    <w:rsid w:val="00294DBF"/>
    <w:rsid w:val="00297D31"/>
    <w:rsid w:val="002A45FF"/>
    <w:rsid w:val="002A47F2"/>
    <w:rsid w:val="002A65E9"/>
    <w:rsid w:val="002A7026"/>
    <w:rsid w:val="002A7637"/>
    <w:rsid w:val="002B0D93"/>
    <w:rsid w:val="002B41B2"/>
    <w:rsid w:val="002B4C61"/>
    <w:rsid w:val="002B594B"/>
    <w:rsid w:val="002B6A1B"/>
    <w:rsid w:val="002C15F7"/>
    <w:rsid w:val="002C7559"/>
    <w:rsid w:val="002C7C8B"/>
    <w:rsid w:val="002D1B7C"/>
    <w:rsid w:val="002D50A7"/>
    <w:rsid w:val="002E06D9"/>
    <w:rsid w:val="002E3C26"/>
    <w:rsid w:val="002F155B"/>
    <w:rsid w:val="002F3212"/>
    <w:rsid w:val="002F4A2E"/>
    <w:rsid w:val="002F7958"/>
    <w:rsid w:val="00300946"/>
    <w:rsid w:val="0030412A"/>
    <w:rsid w:val="00304DF3"/>
    <w:rsid w:val="00304E70"/>
    <w:rsid w:val="00305F76"/>
    <w:rsid w:val="00312127"/>
    <w:rsid w:val="00312AFC"/>
    <w:rsid w:val="00327985"/>
    <w:rsid w:val="00332F85"/>
    <w:rsid w:val="00333469"/>
    <w:rsid w:val="00333E8D"/>
    <w:rsid w:val="00336EDC"/>
    <w:rsid w:val="0034174D"/>
    <w:rsid w:val="00347368"/>
    <w:rsid w:val="00351967"/>
    <w:rsid w:val="0035333E"/>
    <w:rsid w:val="00356A25"/>
    <w:rsid w:val="00360499"/>
    <w:rsid w:val="00361501"/>
    <w:rsid w:val="00362E3C"/>
    <w:rsid w:val="00363215"/>
    <w:rsid w:val="003672AF"/>
    <w:rsid w:val="003737F0"/>
    <w:rsid w:val="003766B4"/>
    <w:rsid w:val="00394B5F"/>
    <w:rsid w:val="00395193"/>
    <w:rsid w:val="003A2F8E"/>
    <w:rsid w:val="003A7244"/>
    <w:rsid w:val="003B1CB6"/>
    <w:rsid w:val="003B29A3"/>
    <w:rsid w:val="003B3080"/>
    <w:rsid w:val="003B5D31"/>
    <w:rsid w:val="003B7D35"/>
    <w:rsid w:val="003C245B"/>
    <w:rsid w:val="003C3545"/>
    <w:rsid w:val="003C5A89"/>
    <w:rsid w:val="003C63A4"/>
    <w:rsid w:val="003D0610"/>
    <w:rsid w:val="003D104E"/>
    <w:rsid w:val="003D2F13"/>
    <w:rsid w:val="003D3905"/>
    <w:rsid w:val="003D47A4"/>
    <w:rsid w:val="003D5241"/>
    <w:rsid w:val="003D52DB"/>
    <w:rsid w:val="003D6861"/>
    <w:rsid w:val="003D7911"/>
    <w:rsid w:val="003E0264"/>
    <w:rsid w:val="003E17A1"/>
    <w:rsid w:val="003E292F"/>
    <w:rsid w:val="003E3541"/>
    <w:rsid w:val="003E619D"/>
    <w:rsid w:val="003E61D0"/>
    <w:rsid w:val="003E626B"/>
    <w:rsid w:val="003E72E0"/>
    <w:rsid w:val="003E72FF"/>
    <w:rsid w:val="003E7A18"/>
    <w:rsid w:val="003F1C56"/>
    <w:rsid w:val="003F30B4"/>
    <w:rsid w:val="003F40A8"/>
    <w:rsid w:val="003F51CC"/>
    <w:rsid w:val="003F5D6D"/>
    <w:rsid w:val="003F6768"/>
    <w:rsid w:val="003F6F28"/>
    <w:rsid w:val="00401F00"/>
    <w:rsid w:val="0040387A"/>
    <w:rsid w:val="0041020F"/>
    <w:rsid w:val="004151F1"/>
    <w:rsid w:val="00415F8E"/>
    <w:rsid w:val="00416189"/>
    <w:rsid w:val="0041731B"/>
    <w:rsid w:val="004208AA"/>
    <w:rsid w:val="00423BE9"/>
    <w:rsid w:val="00425817"/>
    <w:rsid w:val="0043168D"/>
    <w:rsid w:val="00432ED8"/>
    <w:rsid w:val="00433A78"/>
    <w:rsid w:val="00445293"/>
    <w:rsid w:val="00450818"/>
    <w:rsid w:val="00450F9E"/>
    <w:rsid w:val="004634F0"/>
    <w:rsid w:val="004709C2"/>
    <w:rsid w:val="004748BF"/>
    <w:rsid w:val="00474E2A"/>
    <w:rsid w:val="00477E14"/>
    <w:rsid w:val="00482BAD"/>
    <w:rsid w:val="00483CCA"/>
    <w:rsid w:val="00494E95"/>
    <w:rsid w:val="00496099"/>
    <w:rsid w:val="00496E55"/>
    <w:rsid w:val="00497188"/>
    <w:rsid w:val="004A01D2"/>
    <w:rsid w:val="004A3AA7"/>
    <w:rsid w:val="004A6BA7"/>
    <w:rsid w:val="004A7C8A"/>
    <w:rsid w:val="004B12F3"/>
    <w:rsid w:val="004B1EBD"/>
    <w:rsid w:val="004B3B68"/>
    <w:rsid w:val="004C1AC2"/>
    <w:rsid w:val="004C251E"/>
    <w:rsid w:val="004C3732"/>
    <w:rsid w:val="004C47B5"/>
    <w:rsid w:val="004C5636"/>
    <w:rsid w:val="004C6907"/>
    <w:rsid w:val="004D2E7F"/>
    <w:rsid w:val="004D45F3"/>
    <w:rsid w:val="004D5633"/>
    <w:rsid w:val="004D592E"/>
    <w:rsid w:val="004E1115"/>
    <w:rsid w:val="004E2152"/>
    <w:rsid w:val="004E35BA"/>
    <w:rsid w:val="004E392E"/>
    <w:rsid w:val="004E5323"/>
    <w:rsid w:val="004E565C"/>
    <w:rsid w:val="004E5BF8"/>
    <w:rsid w:val="004F04A1"/>
    <w:rsid w:val="004F06AA"/>
    <w:rsid w:val="004F17D8"/>
    <w:rsid w:val="004F5164"/>
    <w:rsid w:val="004F56BB"/>
    <w:rsid w:val="00500B86"/>
    <w:rsid w:val="005041AC"/>
    <w:rsid w:val="00507022"/>
    <w:rsid w:val="005076D1"/>
    <w:rsid w:val="00512208"/>
    <w:rsid w:val="00514688"/>
    <w:rsid w:val="00522B5E"/>
    <w:rsid w:val="005236B2"/>
    <w:rsid w:val="00526D00"/>
    <w:rsid w:val="005331EB"/>
    <w:rsid w:val="00534CDF"/>
    <w:rsid w:val="00535B6C"/>
    <w:rsid w:val="0054058F"/>
    <w:rsid w:val="005466DC"/>
    <w:rsid w:val="00551824"/>
    <w:rsid w:val="00552652"/>
    <w:rsid w:val="005532BE"/>
    <w:rsid w:val="00553AD2"/>
    <w:rsid w:val="00560ECA"/>
    <w:rsid w:val="005618BE"/>
    <w:rsid w:val="00562510"/>
    <w:rsid w:val="00563241"/>
    <w:rsid w:val="00566FE3"/>
    <w:rsid w:val="00570710"/>
    <w:rsid w:val="00571AD3"/>
    <w:rsid w:val="005769DE"/>
    <w:rsid w:val="0058300D"/>
    <w:rsid w:val="00583CB0"/>
    <w:rsid w:val="00586615"/>
    <w:rsid w:val="00592740"/>
    <w:rsid w:val="00593E56"/>
    <w:rsid w:val="005959FD"/>
    <w:rsid w:val="0059752C"/>
    <w:rsid w:val="00597F78"/>
    <w:rsid w:val="005A04CF"/>
    <w:rsid w:val="005A27CE"/>
    <w:rsid w:val="005A5CC3"/>
    <w:rsid w:val="005A5CD8"/>
    <w:rsid w:val="005A7C4F"/>
    <w:rsid w:val="005B11E1"/>
    <w:rsid w:val="005B1322"/>
    <w:rsid w:val="005B17C4"/>
    <w:rsid w:val="005C3EC4"/>
    <w:rsid w:val="005C41F3"/>
    <w:rsid w:val="005C4620"/>
    <w:rsid w:val="005C523F"/>
    <w:rsid w:val="005C7B0B"/>
    <w:rsid w:val="005D2175"/>
    <w:rsid w:val="005D24DB"/>
    <w:rsid w:val="005D5372"/>
    <w:rsid w:val="005D7DAE"/>
    <w:rsid w:val="005E21A9"/>
    <w:rsid w:val="005E28F5"/>
    <w:rsid w:val="005E2A61"/>
    <w:rsid w:val="005E4463"/>
    <w:rsid w:val="005E5B86"/>
    <w:rsid w:val="005F020C"/>
    <w:rsid w:val="005F4354"/>
    <w:rsid w:val="005F48FC"/>
    <w:rsid w:val="005F5A97"/>
    <w:rsid w:val="005F5DA0"/>
    <w:rsid w:val="005F7D67"/>
    <w:rsid w:val="00601A68"/>
    <w:rsid w:val="0060621F"/>
    <w:rsid w:val="00606DE9"/>
    <w:rsid w:val="0061341F"/>
    <w:rsid w:val="00615170"/>
    <w:rsid w:val="006162CA"/>
    <w:rsid w:val="00623A7A"/>
    <w:rsid w:val="00626F30"/>
    <w:rsid w:val="0062750E"/>
    <w:rsid w:val="00630251"/>
    <w:rsid w:val="00632B41"/>
    <w:rsid w:val="00634649"/>
    <w:rsid w:val="00635711"/>
    <w:rsid w:val="006358EC"/>
    <w:rsid w:val="00637A19"/>
    <w:rsid w:val="00640EC1"/>
    <w:rsid w:val="00641425"/>
    <w:rsid w:val="006475F2"/>
    <w:rsid w:val="00650773"/>
    <w:rsid w:val="00652336"/>
    <w:rsid w:val="00652384"/>
    <w:rsid w:val="00652D34"/>
    <w:rsid w:val="00654463"/>
    <w:rsid w:val="00656798"/>
    <w:rsid w:val="00661363"/>
    <w:rsid w:val="006614C7"/>
    <w:rsid w:val="0066530B"/>
    <w:rsid w:val="00665435"/>
    <w:rsid w:val="00666020"/>
    <w:rsid w:val="00667AA7"/>
    <w:rsid w:val="00670062"/>
    <w:rsid w:val="00670919"/>
    <w:rsid w:val="00671ECB"/>
    <w:rsid w:val="00672C37"/>
    <w:rsid w:val="00674AFC"/>
    <w:rsid w:val="0068532F"/>
    <w:rsid w:val="006853FE"/>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E74F7"/>
    <w:rsid w:val="006F07EF"/>
    <w:rsid w:val="006F1AD9"/>
    <w:rsid w:val="006F3C1B"/>
    <w:rsid w:val="006F5E6B"/>
    <w:rsid w:val="007005EE"/>
    <w:rsid w:val="00700BF6"/>
    <w:rsid w:val="007037A4"/>
    <w:rsid w:val="00704C2B"/>
    <w:rsid w:val="007050D8"/>
    <w:rsid w:val="007050EA"/>
    <w:rsid w:val="0071077A"/>
    <w:rsid w:val="0071362D"/>
    <w:rsid w:val="00713A82"/>
    <w:rsid w:val="00714931"/>
    <w:rsid w:val="00720A7B"/>
    <w:rsid w:val="00722F2F"/>
    <w:rsid w:val="007277A5"/>
    <w:rsid w:val="0073217A"/>
    <w:rsid w:val="00736D90"/>
    <w:rsid w:val="00737178"/>
    <w:rsid w:val="007464BD"/>
    <w:rsid w:val="0075038E"/>
    <w:rsid w:val="007563B5"/>
    <w:rsid w:val="0075781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83ECE"/>
    <w:rsid w:val="0078435E"/>
    <w:rsid w:val="0079006E"/>
    <w:rsid w:val="007902A0"/>
    <w:rsid w:val="00795D54"/>
    <w:rsid w:val="007968FF"/>
    <w:rsid w:val="00797D0A"/>
    <w:rsid w:val="007B1182"/>
    <w:rsid w:val="007B122A"/>
    <w:rsid w:val="007B25DC"/>
    <w:rsid w:val="007B3237"/>
    <w:rsid w:val="007B44A7"/>
    <w:rsid w:val="007B5D79"/>
    <w:rsid w:val="007C1766"/>
    <w:rsid w:val="007C7956"/>
    <w:rsid w:val="007D0026"/>
    <w:rsid w:val="007D031A"/>
    <w:rsid w:val="007D34DE"/>
    <w:rsid w:val="007D6E6C"/>
    <w:rsid w:val="007E26F6"/>
    <w:rsid w:val="007E4666"/>
    <w:rsid w:val="007E4947"/>
    <w:rsid w:val="007E5673"/>
    <w:rsid w:val="007E5A44"/>
    <w:rsid w:val="007E6F25"/>
    <w:rsid w:val="007F2F29"/>
    <w:rsid w:val="007F5823"/>
    <w:rsid w:val="007F73D0"/>
    <w:rsid w:val="00803692"/>
    <w:rsid w:val="00804EDC"/>
    <w:rsid w:val="00804F5C"/>
    <w:rsid w:val="00805347"/>
    <w:rsid w:val="008057E3"/>
    <w:rsid w:val="00805C46"/>
    <w:rsid w:val="008067F9"/>
    <w:rsid w:val="00806AA3"/>
    <w:rsid w:val="008102EA"/>
    <w:rsid w:val="008118B2"/>
    <w:rsid w:val="00815536"/>
    <w:rsid w:val="00815ED7"/>
    <w:rsid w:val="008163E0"/>
    <w:rsid w:val="00820B7C"/>
    <w:rsid w:val="008216D9"/>
    <w:rsid w:val="00825FAD"/>
    <w:rsid w:val="00825FBD"/>
    <w:rsid w:val="0082645E"/>
    <w:rsid w:val="00832E69"/>
    <w:rsid w:val="00832EAA"/>
    <w:rsid w:val="00834ED2"/>
    <w:rsid w:val="008474F3"/>
    <w:rsid w:val="00854D10"/>
    <w:rsid w:val="008575E2"/>
    <w:rsid w:val="008603F5"/>
    <w:rsid w:val="00860700"/>
    <w:rsid w:val="00863910"/>
    <w:rsid w:val="008711DF"/>
    <w:rsid w:val="0087193E"/>
    <w:rsid w:val="0087425C"/>
    <w:rsid w:val="00882958"/>
    <w:rsid w:val="00882FCB"/>
    <w:rsid w:val="00885145"/>
    <w:rsid w:val="008851AB"/>
    <w:rsid w:val="008876E6"/>
    <w:rsid w:val="008938F2"/>
    <w:rsid w:val="00894E8A"/>
    <w:rsid w:val="00895E98"/>
    <w:rsid w:val="008A3D6B"/>
    <w:rsid w:val="008A4E56"/>
    <w:rsid w:val="008A67C9"/>
    <w:rsid w:val="008A71A2"/>
    <w:rsid w:val="008B0CDB"/>
    <w:rsid w:val="008B3F4F"/>
    <w:rsid w:val="008B7450"/>
    <w:rsid w:val="008B7D72"/>
    <w:rsid w:val="008C3666"/>
    <w:rsid w:val="008C36DD"/>
    <w:rsid w:val="008C3F19"/>
    <w:rsid w:val="008D0FC4"/>
    <w:rsid w:val="008D32A4"/>
    <w:rsid w:val="008D6DF4"/>
    <w:rsid w:val="008E32BF"/>
    <w:rsid w:val="008E7308"/>
    <w:rsid w:val="008F0CE5"/>
    <w:rsid w:val="008F5CB9"/>
    <w:rsid w:val="0090490B"/>
    <w:rsid w:val="00907F84"/>
    <w:rsid w:val="00912400"/>
    <w:rsid w:val="00912AB3"/>
    <w:rsid w:val="00912DB0"/>
    <w:rsid w:val="00914AAA"/>
    <w:rsid w:val="009153C8"/>
    <w:rsid w:val="00915D24"/>
    <w:rsid w:val="00923241"/>
    <w:rsid w:val="00926745"/>
    <w:rsid w:val="00930946"/>
    <w:rsid w:val="00935A42"/>
    <w:rsid w:val="00940BD4"/>
    <w:rsid w:val="009428A4"/>
    <w:rsid w:val="009451F5"/>
    <w:rsid w:val="009503CF"/>
    <w:rsid w:val="009515CA"/>
    <w:rsid w:val="009538A5"/>
    <w:rsid w:val="00955877"/>
    <w:rsid w:val="00963829"/>
    <w:rsid w:val="00971581"/>
    <w:rsid w:val="00974C2E"/>
    <w:rsid w:val="00982A06"/>
    <w:rsid w:val="00982B9F"/>
    <w:rsid w:val="0098581A"/>
    <w:rsid w:val="00993A17"/>
    <w:rsid w:val="00994EAE"/>
    <w:rsid w:val="009A1685"/>
    <w:rsid w:val="009A1760"/>
    <w:rsid w:val="009A5889"/>
    <w:rsid w:val="009B1340"/>
    <w:rsid w:val="009B2190"/>
    <w:rsid w:val="009B2326"/>
    <w:rsid w:val="009B454F"/>
    <w:rsid w:val="009B73E6"/>
    <w:rsid w:val="009C34C2"/>
    <w:rsid w:val="009C6BF9"/>
    <w:rsid w:val="009D5A77"/>
    <w:rsid w:val="009D5B8F"/>
    <w:rsid w:val="009E1DB2"/>
    <w:rsid w:val="009E39B2"/>
    <w:rsid w:val="009E792A"/>
    <w:rsid w:val="009F6FE5"/>
    <w:rsid w:val="009F721E"/>
    <w:rsid w:val="00A032C3"/>
    <w:rsid w:val="00A05A9B"/>
    <w:rsid w:val="00A12146"/>
    <w:rsid w:val="00A1695A"/>
    <w:rsid w:val="00A1775F"/>
    <w:rsid w:val="00A205AD"/>
    <w:rsid w:val="00A218E9"/>
    <w:rsid w:val="00A21CB3"/>
    <w:rsid w:val="00A24D99"/>
    <w:rsid w:val="00A260B0"/>
    <w:rsid w:val="00A30B26"/>
    <w:rsid w:val="00A32634"/>
    <w:rsid w:val="00A3278B"/>
    <w:rsid w:val="00A33569"/>
    <w:rsid w:val="00A34FA4"/>
    <w:rsid w:val="00A369C5"/>
    <w:rsid w:val="00A42E4B"/>
    <w:rsid w:val="00A43984"/>
    <w:rsid w:val="00A44ACB"/>
    <w:rsid w:val="00A455FD"/>
    <w:rsid w:val="00A461C4"/>
    <w:rsid w:val="00A467AA"/>
    <w:rsid w:val="00A47416"/>
    <w:rsid w:val="00A5019D"/>
    <w:rsid w:val="00A51157"/>
    <w:rsid w:val="00A512A0"/>
    <w:rsid w:val="00A51E26"/>
    <w:rsid w:val="00A54344"/>
    <w:rsid w:val="00A55EE0"/>
    <w:rsid w:val="00A61057"/>
    <w:rsid w:val="00A70B0E"/>
    <w:rsid w:val="00A70D15"/>
    <w:rsid w:val="00A723C9"/>
    <w:rsid w:val="00A7610D"/>
    <w:rsid w:val="00A777EC"/>
    <w:rsid w:val="00A80CE4"/>
    <w:rsid w:val="00A821F7"/>
    <w:rsid w:val="00A871EA"/>
    <w:rsid w:val="00A90464"/>
    <w:rsid w:val="00A90F19"/>
    <w:rsid w:val="00A911A2"/>
    <w:rsid w:val="00A92B2A"/>
    <w:rsid w:val="00A9314C"/>
    <w:rsid w:val="00A9522D"/>
    <w:rsid w:val="00A956A9"/>
    <w:rsid w:val="00AA1216"/>
    <w:rsid w:val="00AA31D4"/>
    <w:rsid w:val="00AA37A1"/>
    <w:rsid w:val="00AA3FC6"/>
    <w:rsid w:val="00AB0FEE"/>
    <w:rsid w:val="00AB3A98"/>
    <w:rsid w:val="00AB3EA6"/>
    <w:rsid w:val="00AB617D"/>
    <w:rsid w:val="00AC137A"/>
    <w:rsid w:val="00AC228E"/>
    <w:rsid w:val="00AC7814"/>
    <w:rsid w:val="00AC7DF0"/>
    <w:rsid w:val="00AD04B5"/>
    <w:rsid w:val="00AD0EED"/>
    <w:rsid w:val="00AD59D9"/>
    <w:rsid w:val="00AD6373"/>
    <w:rsid w:val="00AD7243"/>
    <w:rsid w:val="00AE09A7"/>
    <w:rsid w:val="00AE2482"/>
    <w:rsid w:val="00AF3B2E"/>
    <w:rsid w:val="00AF49D4"/>
    <w:rsid w:val="00B00BC1"/>
    <w:rsid w:val="00B022FE"/>
    <w:rsid w:val="00B0271A"/>
    <w:rsid w:val="00B037E7"/>
    <w:rsid w:val="00B14792"/>
    <w:rsid w:val="00B17143"/>
    <w:rsid w:val="00B21AF4"/>
    <w:rsid w:val="00B24CEC"/>
    <w:rsid w:val="00B25FAC"/>
    <w:rsid w:val="00B26508"/>
    <w:rsid w:val="00B269BD"/>
    <w:rsid w:val="00B41E40"/>
    <w:rsid w:val="00B426B3"/>
    <w:rsid w:val="00B502B4"/>
    <w:rsid w:val="00B50908"/>
    <w:rsid w:val="00B51252"/>
    <w:rsid w:val="00B5370B"/>
    <w:rsid w:val="00B56ABD"/>
    <w:rsid w:val="00B61BFE"/>
    <w:rsid w:val="00B65019"/>
    <w:rsid w:val="00B67D00"/>
    <w:rsid w:val="00B7022B"/>
    <w:rsid w:val="00B704EA"/>
    <w:rsid w:val="00B708B8"/>
    <w:rsid w:val="00B725FB"/>
    <w:rsid w:val="00B748B3"/>
    <w:rsid w:val="00B74F7C"/>
    <w:rsid w:val="00B75D8C"/>
    <w:rsid w:val="00B76500"/>
    <w:rsid w:val="00B77808"/>
    <w:rsid w:val="00B80073"/>
    <w:rsid w:val="00B80479"/>
    <w:rsid w:val="00B878F9"/>
    <w:rsid w:val="00B879CA"/>
    <w:rsid w:val="00B9310A"/>
    <w:rsid w:val="00B93D7E"/>
    <w:rsid w:val="00B945EB"/>
    <w:rsid w:val="00B94AD0"/>
    <w:rsid w:val="00B966E0"/>
    <w:rsid w:val="00B97887"/>
    <w:rsid w:val="00BA0EF0"/>
    <w:rsid w:val="00BA3206"/>
    <w:rsid w:val="00BA5C92"/>
    <w:rsid w:val="00BA70B9"/>
    <w:rsid w:val="00BB1011"/>
    <w:rsid w:val="00BB1C64"/>
    <w:rsid w:val="00BB1CB8"/>
    <w:rsid w:val="00BB1D21"/>
    <w:rsid w:val="00BB3A5A"/>
    <w:rsid w:val="00BB3C2E"/>
    <w:rsid w:val="00BB4AAF"/>
    <w:rsid w:val="00BB542A"/>
    <w:rsid w:val="00BB5F95"/>
    <w:rsid w:val="00BC05F8"/>
    <w:rsid w:val="00BC3670"/>
    <w:rsid w:val="00BC51D3"/>
    <w:rsid w:val="00BC5F6D"/>
    <w:rsid w:val="00BD095A"/>
    <w:rsid w:val="00BD4DA7"/>
    <w:rsid w:val="00BD61F1"/>
    <w:rsid w:val="00BD737D"/>
    <w:rsid w:val="00BD75E2"/>
    <w:rsid w:val="00BD79A0"/>
    <w:rsid w:val="00BE13B4"/>
    <w:rsid w:val="00BE5907"/>
    <w:rsid w:val="00C02A12"/>
    <w:rsid w:val="00C077FC"/>
    <w:rsid w:val="00C078BB"/>
    <w:rsid w:val="00C1100C"/>
    <w:rsid w:val="00C16958"/>
    <w:rsid w:val="00C16EDE"/>
    <w:rsid w:val="00C2091F"/>
    <w:rsid w:val="00C23300"/>
    <w:rsid w:val="00C250C5"/>
    <w:rsid w:val="00C3137C"/>
    <w:rsid w:val="00C34948"/>
    <w:rsid w:val="00C379BF"/>
    <w:rsid w:val="00C44E24"/>
    <w:rsid w:val="00C45BAA"/>
    <w:rsid w:val="00C45CB4"/>
    <w:rsid w:val="00C501E5"/>
    <w:rsid w:val="00C52062"/>
    <w:rsid w:val="00C52EBF"/>
    <w:rsid w:val="00C54467"/>
    <w:rsid w:val="00C57FAE"/>
    <w:rsid w:val="00C626A3"/>
    <w:rsid w:val="00C62EDC"/>
    <w:rsid w:val="00C64155"/>
    <w:rsid w:val="00C66CE0"/>
    <w:rsid w:val="00C70AA4"/>
    <w:rsid w:val="00C7316C"/>
    <w:rsid w:val="00C75A06"/>
    <w:rsid w:val="00C76B4D"/>
    <w:rsid w:val="00C770CC"/>
    <w:rsid w:val="00C8047E"/>
    <w:rsid w:val="00C80705"/>
    <w:rsid w:val="00C8076F"/>
    <w:rsid w:val="00C808A2"/>
    <w:rsid w:val="00C80B8D"/>
    <w:rsid w:val="00C812AF"/>
    <w:rsid w:val="00C8231A"/>
    <w:rsid w:val="00C82B6E"/>
    <w:rsid w:val="00C832B1"/>
    <w:rsid w:val="00C83B8C"/>
    <w:rsid w:val="00C83C76"/>
    <w:rsid w:val="00C90616"/>
    <w:rsid w:val="00C91094"/>
    <w:rsid w:val="00C91319"/>
    <w:rsid w:val="00C922A5"/>
    <w:rsid w:val="00C93FD9"/>
    <w:rsid w:val="00C95F40"/>
    <w:rsid w:val="00C96762"/>
    <w:rsid w:val="00CA2E5D"/>
    <w:rsid w:val="00CA443F"/>
    <w:rsid w:val="00CA5473"/>
    <w:rsid w:val="00CA6577"/>
    <w:rsid w:val="00CA6BB3"/>
    <w:rsid w:val="00CA7A4E"/>
    <w:rsid w:val="00CB00A7"/>
    <w:rsid w:val="00CB0B3B"/>
    <w:rsid w:val="00CB0BEB"/>
    <w:rsid w:val="00CB2A3D"/>
    <w:rsid w:val="00CB4820"/>
    <w:rsid w:val="00CB5B6F"/>
    <w:rsid w:val="00CC32CB"/>
    <w:rsid w:val="00CC38C0"/>
    <w:rsid w:val="00CC5410"/>
    <w:rsid w:val="00CD4476"/>
    <w:rsid w:val="00CD4F99"/>
    <w:rsid w:val="00CD59DB"/>
    <w:rsid w:val="00CE1835"/>
    <w:rsid w:val="00CF2A93"/>
    <w:rsid w:val="00CF41F0"/>
    <w:rsid w:val="00D011F9"/>
    <w:rsid w:val="00D06160"/>
    <w:rsid w:val="00D06F8D"/>
    <w:rsid w:val="00D074BF"/>
    <w:rsid w:val="00D105D8"/>
    <w:rsid w:val="00D11214"/>
    <w:rsid w:val="00D15323"/>
    <w:rsid w:val="00D21561"/>
    <w:rsid w:val="00D22DD6"/>
    <w:rsid w:val="00D23D9B"/>
    <w:rsid w:val="00D244A4"/>
    <w:rsid w:val="00D2534F"/>
    <w:rsid w:val="00D2674D"/>
    <w:rsid w:val="00D302B9"/>
    <w:rsid w:val="00D302CD"/>
    <w:rsid w:val="00D30B5F"/>
    <w:rsid w:val="00D31FAF"/>
    <w:rsid w:val="00D370F1"/>
    <w:rsid w:val="00D40B1D"/>
    <w:rsid w:val="00D431C4"/>
    <w:rsid w:val="00D46E52"/>
    <w:rsid w:val="00D56073"/>
    <w:rsid w:val="00D60E39"/>
    <w:rsid w:val="00D62944"/>
    <w:rsid w:val="00D63A5B"/>
    <w:rsid w:val="00D66D62"/>
    <w:rsid w:val="00D702CF"/>
    <w:rsid w:val="00D71138"/>
    <w:rsid w:val="00D71179"/>
    <w:rsid w:val="00D719C6"/>
    <w:rsid w:val="00D72C85"/>
    <w:rsid w:val="00D75745"/>
    <w:rsid w:val="00D75E9B"/>
    <w:rsid w:val="00D8104E"/>
    <w:rsid w:val="00D82568"/>
    <w:rsid w:val="00D83592"/>
    <w:rsid w:val="00D85D06"/>
    <w:rsid w:val="00DA0F68"/>
    <w:rsid w:val="00DA12D4"/>
    <w:rsid w:val="00DA3B2F"/>
    <w:rsid w:val="00DA5E1A"/>
    <w:rsid w:val="00DA6054"/>
    <w:rsid w:val="00DB0B7E"/>
    <w:rsid w:val="00DB1CB2"/>
    <w:rsid w:val="00DB51C0"/>
    <w:rsid w:val="00DC0064"/>
    <w:rsid w:val="00DC014F"/>
    <w:rsid w:val="00DC0225"/>
    <w:rsid w:val="00DC07B0"/>
    <w:rsid w:val="00DC4989"/>
    <w:rsid w:val="00DC5730"/>
    <w:rsid w:val="00DC5B72"/>
    <w:rsid w:val="00DC6B16"/>
    <w:rsid w:val="00DC733F"/>
    <w:rsid w:val="00DC737C"/>
    <w:rsid w:val="00DD01B2"/>
    <w:rsid w:val="00DD2C6F"/>
    <w:rsid w:val="00DD4830"/>
    <w:rsid w:val="00DD5102"/>
    <w:rsid w:val="00DD7EF6"/>
    <w:rsid w:val="00DE0139"/>
    <w:rsid w:val="00DE2FCD"/>
    <w:rsid w:val="00DE3306"/>
    <w:rsid w:val="00DE6058"/>
    <w:rsid w:val="00DF0A99"/>
    <w:rsid w:val="00DF1414"/>
    <w:rsid w:val="00DF1EEC"/>
    <w:rsid w:val="00DF6BF8"/>
    <w:rsid w:val="00DF76FA"/>
    <w:rsid w:val="00E060BD"/>
    <w:rsid w:val="00E0647F"/>
    <w:rsid w:val="00E066E8"/>
    <w:rsid w:val="00E07169"/>
    <w:rsid w:val="00E073AD"/>
    <w:rsid w:val="00E10E71"/>
    <w:rsid w:val="00E11D7B"/>
    <w:rsid w:val="00E13327"/>
    <w:rsid w:val="00E1727F"/>
    <w:rsid w:val="00E212FA"/>
    <w:rsid w:val="00E22856"/>
    <w:rsid w:val="00E24FA1"/>
    <w:rsid w:val="00E27D57"/>
    <w:rsid w:val="00E349AC"/>
    <w:rsid w:val="00E369F7"/>
    <w:rsid w:val="00E36A4E"/>
    <w:rsid w:val="00E40B8A"/>
    <w:rsid w:val="00E42307"/>
    <w:rsid w:val="00E42BB4"/>
    <w:rsid w:val="00E451C1"/>
    <w:rsid w:val="00E45207"/>
    <w:rsid w:val="00E46577"/>
    <w:rsid w:val="00E521CD"/>
    <w:rsid w:val="00E54E81"/>
    <w:rsid w:val="00E60D04"/>
    <w:rsid w:val="00E61B7A"/>
    <w:rsid w:val="00E64628"/>
    <w:rsid w:val="00E65695"/>
    <w:rsid w:val="00E673CF"/>
    <w:rsid w:val="00E706CF"/>
    <w:rsid w:val="00E71CE2"/>
    <w:rsid w:val="00E72E82"/>
    <w:rsid w:val="00E759BD"/>
    <w:rsid w:val="00E81C61"/>
    <w:rsid w:val="00E864EE"/>
    <w:rsid w:val="00E9099A"/>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237"/>
    <w:rsid w:val="00ED755F"/>
    <w:rsid w:val="00EE21F6"/>
    <w:rsid w:val="00EE5402"/>
    <w:rsid w:val="00EE5F75"/>
    <w:rsid w:val="00EE6276"/>
    <w:rsid w:val="00F00D9D"/>
    <w:rsid w:val="00F013D9"/>
    <w:rsid w:val="00F04BEB"/>
    <w:rsid w:val="00F05059"/>
    <w:rsid w:val="00F05559"/>
    <w:rsid w:val="00F07801"/>
    <w:rsid w:val="00F101E7"/>
    <w:rsid w:val="00F118BE"/>
    <w:rsid w:val="00F13DD2"/>
    <w:rsid w:val="00F14EFD"/>
    <w:rsid w:val="00F15D42"/>
    <w:rsid w:val="00F1650E"/>
    <w:rsid w:val="00F1660A"/>
    <w:rsid w:val="00F17D57"/>
    <w:rsid w:val="00F20994"/>
    <w:rsid w:val="00F2204E"/>
    <w:rsid w:val="00F30755"/>
    <w:rsid w:val="00F3103D"/>
    <w:rsid w:val="00F3402C"/>
    <w:rsid w:val="00F34367"/>
    <w:rsid w:val="00F35F3F"/>
    <w:rsid w:val="00F404D9"/>
    <w:rsid w:val="00F417A2"/>
    <w:rsid w:val="00F4246D"/>
    <w:rsid w:val="00F50CC4"/>
    <w:rsid w:val="00F51ACB"/>
    <w:rsid w:val="00F527CF"/>
    <w:rsid w:val="00F6345D"/>
    <w:rsid w:val="00F645EA"/>
    <w:rsid w:val="00F656B7"/>
    <w:rsid w:val="00F656E8"/>
    <w:rsid w:val="00F67A9F"/>
    <w:rsid w:val="00F77170"/>
    <w:rsid w:val="00F826AB"/>
    <w:rsid w:val="00F845A1"/>
    <w:rsid w:val="00F84FC7"/>
    <w:rsid w:val="00F91F96"/>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3F7D"/>
    <w:rsid w:val="00FD3F8D"/>
    <w:rsid w:val="00FD43AA"/>
    <w:rsid w:val="00FD6B41"/>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549809">
      <w:bodyDiv w:val="1"/>
      <w:marLeft w:val="0"/>
      <w:marRight w:val="0"/>
      <w:marTop w:val="0"/>
      <w:marBottom w:val="0"/>
      <w:divBdr>
        <w:top w:val="none" w:sz="0" w:space="0" w:color="auto"/>
        <w:left w:val="none" w:sz="0" w:space="0" w:color="auto"/>
        <w:bottom w:val="none" w:sz="0" w:space="0" w:color="auto"/>
        <w:right w:val="none" w:sz="0" w:space="0" w:color="auto"/>
      </w:divBdr>
    </w:div>
    <w:div w:id="449517409">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398045149">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86011311">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2AC46-CB96-4122-A370-0FD6BA64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10732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52</cp:revision>
  <dcterms:created xsi:type="dcterms:W3CDTF">2016-09-28T21:39:00Z</dcterms:created>
  <dcterms:modified xsi:type="dcterms:W3CDTF">2016-10-21T05:12:00Z</dcterms:modified>
</cp:coreProperties>
</file>