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C337FD" w:rsidRPr="00C337FD">
        <w:t>170.315.c.1 CQMs – Re</w:t>
      </w:r>
      <w:r w:rsidR="0084541F">
        <w:t>cord</w:t>
      </w:r>
      <w:r w:rsidR="00C337FD" w:rsidRPr="00C337FD">
        <w:t xml:space="preserve"> and Export</w:t>
      </w:r>
    </w:p>
    <w:p w:rsidR="00E75B5B" w:rsidRDefault="00E75B5B" w:rsidP="00E75B5B">
      <w:pPr>
        <w:pStyle w:val="Heading1"/>
      </w:pPr>
      <w:r w:rsidRPr="00BD2A8D">
        <w:t xml:space="preserve">Test Criteria: </w:t>
      </w:r>
      <w:r>
        <w:t xml:space="preserve"> 170.315.c.2</w:t>
      </w:r>
      <w:r w:rsidRPr="00C337FD">
        <w:t xml:space="preserve"> CQMs – </w:t>
      </w:r>
      <w:r>
        <w:t>Import and Calculate</w:t>
      </w:r>
    </w:p>
    <w:p w:rsidR="00E75B5B" w:rsidRDefault="00E75B5B" w:rsidP="00E75B5B">
      <w:pPr>
        <w:pStyle w:val="Heading1"/>
      </w:pPr>
      <w:r w:rsidRPr="00BD2A8D">
        <w:t xml:space="preserve">Test Criteria: </w:t>
      </w:r>
      <w:r>
        <w:t xml:space="preserve"> 170.315.c.3</w:t>
      </w:r>
      <w:r w:rsidRPr="00C337FD">
        <w:t xml:space="preserve"> CQMs – Re</w:t>
      </w:r>
      <w:r>
        <w:t>port</w:t>
      </w:r>
    </w:p>
    <w:p w:rsidR="00E75B5B" w:rsidRDefault="00E75B5B" w:rsidP="00E75B5B">
      <w:pPr>
        <w:pStyle w:val="Heading1"/>
      </w:pPr>
      <w:r w:rsidRPr="00BD2A8D">
        <w:t xml:space="preserve">Test Criteria: </w:t>
      </w:r>
      <w:r>
        <w:t xml:space="preserve"> 170.315.c.4</w:t>
      </w:r>
      <w:r w:rsidRPr="00C337FD">
        <w:t xml:space="preserve"> CQMs – </w:t>
      </w:r>
      <w:r>
        <w:t>Filter</w:t>
      </w:r>
    </w:p>
    <w:p w:rsidR="00E75B5B" w:rsidRPr="00E75B5B" w:rsidRDefault="00E75B5B" w:rsidP="00E75B5B"/>
    <w:p w:rsidR="00406E59" w:rsidRPr="00406E59" w:rsidRDefault="00406E59" w:rsidP="00406E5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DF1DC2" w:rsidTr="00DC0225">
        <w:trPr>
          <w:trHeight w:val="350"/>
        </w:trPr>
        <w:tc>
          <w:tcPr>
            <w:tcW w:w="4045" w:type="dxa"/>
            <w:shd w:val="clear" w:color="auto" w:fill="FFFFFF" w:themeFill="background1"/>
          </w:tcPr>
          <w:p w:rsidR="00DF1DC2" w:rsidRDefault="00DF1DC2" w:rsidP="00C143CF">
            <w:pPr>
              <w:rPr>
                <w:rFonts w:ascii="Leelawadee UI" w:hAnsi="Leelawadee UI" w:cs="Leelawadee UI"/>
                <w:sz w:val="22"/>
                <w:szCs w:val="22"/>
              </w:rPr>
            </w:pPr>
            <w:r>
              <w:rPr>
                <w:rFonts w:ascii="Leelawadee UI" w:hAnsi="Leelawadee UI" w:cs="Leelawadee UI"/>
                <w:sz w:val="22"/>
                <w:szCs w:val="22"/>
              </w:rPr>
              <w:t>CQMs Tested</w:t>
            </w:r>
          </w:p>
        </w:tc>
        <w:tc>
          <w:tcPr>
            <w:tcW w:w="4854" w:type="dxa"/>
            <w:shd w:val="clear" w:color="auto" w:fill="FFFFFF" w:themeFill="background1"/>
          </w:tcPr>
          <w:p w:rsidR="00DF1DC2" w:rsidRPr="00DC0225" w:rsidRDefault="00DF1DC2" w:rsidP="00C143CF">
            <w:pPr>
              <w:rPr>
                <w:rFonts w:ascii="Leelawadee UI" w:hAnsi="Leelawadee UI" w:cs="Leelawadee UI"/>
              </w:rPr>
            </w:pPr>
          </w:p>
        </w:tc>
      </w:tr>
      <w:tr w:rsidR="006E3AFF" w:rsidTr="00DC0225">
        <w:trPr>
          <w:trHeight w:val="350"/>
        </w:trPr>
        <w:tc>
          <w:tcPr>
            <w:tcW w:w="4045" w:type="dxa"/>
            <w:shd w:val="clear" w:color="auto" w:fill="FFFFFF" w:themeFill="background1"/>
          </w:tcPr>
          <w:p w:rsidR="006E3AFF" w:rsidRDefault="006E3AFF" w:rsidP="00C143CF">
            <w:pPr>
              <w:rPr>
                <w:rFonts w:ascii="Leelawadee UI" w:hAnsi="Leelawadee UI" w:cs="Leelawadee UI"/>
                <w:sz w:val="22"/>
                <w:szCs w:val="22"/>
              </w:rPr>
            </w:pPr>
            <w:r>
              <w:rPr>
                <w:rFonts w:ascii="Leelawadee UI" w:hAnsi="Leelawadee UI" w:cs="Leelawadee UI"/>
                <w:sz w:val="22"/>
                <w:szCs w:val="22"/>
              </w:rPr>
              <w:t>Cypress Test Data</w:t>
            </w:r>
          </w:p>
        </w:tc>
        <w:tc>
          <w:tcPr>
            <w:tcW w:w="4854" w:type="dxa"/>
            <w:shd w:val="clear" w:color="auto" w:fill="FFFFFF" w:themeFill="background1"/>
          </w:tcPr>
          <w:p w:rsidR="006E3AFF" w:rsidRPr="006E3AFF" w:rsidRDefault="006E3AFF" w:rsidP="006E3AFF">
            <w:pPr>
              <w:rPr>
                <w:i/>
              </w:rPr>
            </w:pPr>
          </w:p>
        </w:tc>
      </w:tr>
      <w:tr w:rsidR="00C143CF" w:rsidTr="00DC0225">
        <w:trPr>
          <w:trHeight w:val="350"/>
        </w:trPr>
        <w:tc>
          <w:tcPr>
            <w:tcW w:w="4045" w:type="dxa"/>
            <w:shd w:val="clear" w:color="auto" w:fill="FFFFFF" w:themeFill="background1"/>
          </w:tcPr>
          <w:p w:rsidR="00C143CF" w:rsidRPr="00DC0225" w:rsidRDefault="00B5320B" w:rsidP="00C143CF">
            <w:pPr>
              <w:rPr>
                <w:rFonts w:ascii="Leelawadee UI" w:hAnsi="Leelawadee UI" w:cs="Leelawadee UI"/>
                <w:sz w:val="22"/>
                <w:szCs w:val="22"/>
              </w:rPr>
            </w:pPr>
            <w:r>
              <w:rPr>
                <w:rFonts w:ascii="Leelawadee UI" w:hAnsi="Leelawadee UI" w:cs="Leelawadee UI"/>
                <w:sz w:val="22"/>
                <w:szCs w:val="22"/>
              </w:rPr>
              <w:t xml:space="preserve">170.315.c.1 </w:t>
            </w:r>
            <w:r w:rsidR="00C143CF" w:rsidRPr="00DC0225">
              <w:rPr>
                <w:rFonts w:ascii="Leelawadee UI" w:hAnsi="Leelawadee UI" w:cs="Leelawadee UI"/>
                <w:sz w:val="22"/>
                <w:szCs w:val="22"/>
              </w:rPr>
              <w:t>Test Result</w:t>
            </w:r>
          </w:p>
        </w:tc>
        <w:tc>
          <w:tcPr>
            <w:tcW w:w="4854" w:type="dxa"/>
            <w:shd w:val="clear" w:color="auto" w:fill="FFFFFF" w:themeFill="background1"/>
          </w:tcPr>
          <w:p w:rsidR="00C143CF" w:rsidRPr="00DC0225" w:rsidRDefault="00C143CF" w:rsidP="00C143C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170.315.c.2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2362165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764263448"/>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808620494"/>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170.315.c.3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957865847"/>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255028091"/>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66067972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170.315.c.4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80766212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29885654"/>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94395988"/>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6E3AFF" w:rsidTr="00DC0225">
        <w:trPr>
          <w:trHeight w:val="350"/>
        </w:trPr>
        <w:tc>
          <w:tcPr>
            <w:tcW w:w="4045" w:type="dxa"/>
            <w:shd w:val="clear" w:color="auto" w:fill="FFFFFF" w:themeFill="background1"/>
          </w:tcPr>
          <w:p w:rsidR="006E3AFF" w:rsidRDefault="006E3AFF" w:rsidP="00B5320B">
            <w:pPr>
              <w:rPr>
                <w:rFonts w:ascii="Leelawadee UI" w:hAnsi="Leelawadee UI" w:cs="Leelawadee UI"/>
                <w:sz w:val="22"/>
                <w:szCs w:val="22"/>
              </w:rPr>
            </w:pPr>
            <w:r>
              <w:rPr>
                <w:rFonts w:ascii="Leelawadee UI" w:hAnsi="Leelawadee UI" w:cs="Leelawadee UI"/>
                <w:sz w:val="22"/>
                <w:szCs w:val="22"/>
              </w:rPr>
              <w:t>Cypress Validation Reports</w:t>
            </w:r>
          </w:p>
        </w:tc>
        <w:tc>
          <w:tcPr>
            <w:tcW w:w="4854" w:type="dxa"/>
            <w:shd w:val="clear" w:color="auto" w:fill="FFFFFF" w:themeFill="background1"/>
          </w:tcPr>
          <w:p w:rsidR="006E3AFF" w:rsidRPr="00DC0225" w:rsidRDefault="006E3AFF" w:rsidP="006E3AFF">
            <w:pPr>
              <w:rPr>
                <w:rFonts w:ascii="Leelawadee UI" w:hAnsi="Leelawadee UI" w:cs="Leelawadee UI"/>
              </w:rPr>
            </w:pPr>
          </w:p>
        </w:tc>
      </w:tr>
      <w:tr w:rsidR="00B5320B" w:rsidTr="00DC0225">
        <w:trPr>
          <w:trHeight w:val="350"/>
        </w:trPr>
        <w:tc>
          <w:tcPr>
            <w:tcW w:w="4045" w:type="dxa"/>
            <w:shd w:val="clear" w:color="auto" w:fill="FFFFFF" w:themeFill="background1"/>
          </w:tcPr>
          <w:p w:rsidR="00B5320B" w:rsidRPr="00DC0225" w:rsidRDefault="006E3AFF" w:rsidP="00B5320B">
            <w:pPr>
              <w:rPr>
                <w:rFonts w:ascii="Leelawadee UI" w:hAnsi="Leelawadee UI" w:cs="Leelawadee UI"/>
                <w:sz w:val="22"/>
                <w:szCs w:val="22"/>
              </w:rPr>
            </w:pPr>
            <w:r>
              <w:rPr>
                <w:rFonts w:ascii="Leelawadee UI" w:hAnsi="Leelawadee UI" w:cs="Leelawadee UI"/>
                <w:sz w:val="22"/>
                <w:szCs w:val="22"/>
              </w:rPr>
              <w:t>On-demand Import and Export Attestation</w:t>
            </w:r>
          </w:p>
        </w:tc>
        <w:tc>
          <w:tcPr>
            <w:tcW w:w="4854" w:type="dxa"/>
            <w:shd w:val="clear" w:color="auto" w:fill="FFFFFF" w:themeFill="background1"/>
          </w:tcPr>
          <w:p w:rsidR="00B5320B" w:rsidRPr="00DC0225" w:rsidRDefault="00B5320B" w:rsidP="006E3AFF">
            <w:pPr>
              <w:rPr>
                <w:rFonts w:ascii="Leelawadee UI" w:hAnsi="Leelawadee UI" w:cs="Leelawadee UI"/>
              </w:rPr>
            </w:pPr>
          </w:p>
        </w:tc>
      </w:tr>
      <w:tr w:rsidR="006E3AFF" w:rsidTr="00DC0225">
        <w:trPr>
          <w:trHeight w:val="350"/>
        </w:trPr>
        <w:tc>
          <w:tcPr>
            <w:tcW w:w="4045" w:type="dxa"/>
            <w:shd w:val="clear" w:color="auto" w:fill="FFFFFF" w:themeFill="background1"/>
          </w:tcPr>
          <w:p w:rsidR="006E3AFF" w:rsidRDefault="006E3AFF" w:rsidP="00B5320B">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6E3AFF" w:rsidRPr="00DC0225" w:rsidRDefault="006E3AFF" w:rsidP="00B5320B">
            <w:pPr>
              <w:rPr>
                <w:rFonts w:ascii="Leelawadee UI" w:hAnsi="Leelawadee UI" w:cs="Leelawadee UI"/>
              </w:rPr>
            </w:pPr>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13"/>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bl>
    <w:p w:rsidR="00646DE4" w:rsidRDefault="00646DE4" w:rsidP="00406E59">
      <w:pPr>
        <w:pStyle w:val="Heading3"/>
      </w:pPr>
    </w:p>
    <w:p w:rsidR="00646DE4" w:rsidRDefault="00646DE4" w:rsidP="00646DE4">
      <w:pPr>
        <w:rPr>
          <w:rFonts w:ascii="Arial" w:hAnsi="Arial" w:cs="Arial"/>
          <w:sz w:val="26"/>
          <w:szCs w:val="26"/>
        </w:rPr>
      </w:pPr>
      <w:r>
        <w:br w:type="page"/>
      </w:r>
    </w:p>
    <w:p w:rsidR="00406E59" w:rsidRDefault="00406E59" w:rsidP="00406E59">
      <w:pPr>
        <w:pStyle w:val="Heading3"/>
      </w:pPr>
      <w:r>
        <w:lastRenderedPageBreak/>
        <w:t>Overview</w:t>
      </w:r>
    </w:p>
    <w:p w:rsidR="00406E59" w:rsidRDefault="00406E59" w:rsidP="00406E59">
      <w:r>
        <w:t>In this document you will find:</w:t>
      </w:r>
    </w:p>
    <w:p w:rsidR="00406E59" w:rsidRDefault="00CF35F8" w:rsidP="004C567C">
      <w:pPr>
        <w:pStyle w:val="ListParagraph"/>
        <w:numPr>
          <w:ilvl w:val="0"/>
          <w:numId w:val="3"/>
        </w:numPr>
      </w:pPr>
      <w:hyperlink w:anchor="_Test_Data_and" w:history="1">
        <w:r w:rsidR="00406E59">
          <w:rPr>
            <w:rStyle w:val="Hyperlink"/>
          </w:rPr>
          <w:t>Test Data and Test Tools</w:t>
        </w:r>
      </w:hyperlink>
    </w:p>
    <w:p w:rsidR="00406E59" w:rsidRDefault="00CF35F8" w:rsidP="004C567C">
      <w:pPr>
        <w:pStyle w:val="ListParagraph"/>
        <w:numPr>
          <w:ilvl w:val="0"/>
          <w:numId w:val="3"/>
        </w:numPr>
      </w:pPr>
      <w:hyperlink w:anchor="_Demonstrate_Standards_Support_1" w:history="1">
        <w:r w:rsidR="00406E59">
          <w:rPr>
            <w:rStyle w:val="Hyperlink"/>
          </w:rPr>
          <w:t>Standards Support</w:t>
        </w:r>
      </w:hyperlink>
    </w:p>
    <w:p w:rsidR="00406E59" w:rsidRPr="00241B8B" w:rsidRDefault="00CF35F8" w:rsidP="004C567C">
      <w:pPr>
        <w:pStyle w:val="ListParagraph"/>
        <w:numPr>
          <w:ilvl w:val="0"/>
          <w:numId w:val="3"/>
        </w:numPr>
        <w:rPr>
          <w:rStyle w:val="Hyperlink"/>
          <w:color w:val="auto"/>
          <w:u w:val="none"/>
        </w:rPr>
      </w:pPr>
      <w:hyperlink w:anchor="_170.315(c)(1)_Record_and" w:history="1">
        <w:r w:rsidR="00406E59">
          <w:rPr>
            <w:rStyle w:val="Hyperlink"/>
          </w:rPr>
          <w:t>Drummond Test Report (Instructions, Expected Results, Points to Remember)</w:t>
        </w:r>
      </w:hyperlink>
    </w:p>
    <w:p w:rsidR="00406E59" w:rsidRPr="00241B8B" w:rsidRDefault="00CF35F8" w:rsidP="004C567C">
      <w:pPr>
        <w:pStyle w:val="ListParagraph"/>
        <w:numPr>
          <w:ilvl w:val="0"/>
          <w:numId w:val="3"/>
        </w:numPr>
        <w:rPr>
          <w:rStyle w:val="Hyperlink"/>
          <w:color w:val="auto"/>
          <w:u w:val="none"/>
        </w:rPr>
      </w:pPr>
      <w:hyperlink w:anchor="_Test_Procedures" w:history="1">
        <w:r w:rsidR="00406E59" w:rsidRPr="00241B8B">
          <w:rPr>
            <w:rStyle w:val="Hyperlink"/>
          </w:rPr>
          <w:t>Test Procedures</w:t>
        </w:r>
      </w:hyperlink>
    </w:p>
    <w:p w:rsidR="00406E59" w:rsidRDefault="00CF35F8" w:rsidP="004C567C">
      <w:pPr>
        <w:pStyle w:val="ListParagraph"/>
        <w:numPr>
          <w:ilvl w:val="0"/>
          <w:numId w:val="3"/>
        </w:numPr>
      </w:pPr>
      <w:hyperlink w:anchor="_Appendix_A:_Testing" w:history="1">
        <w:r w:rsidR="00406E59" w:rsidRPr="00241B8B">
          <w:rPr>
            <w:rStyle w:val="Hyperlink"/>
          </w:rPr>
          <w:t>Appendix A: Testing Guide</w:t>
        </w:r>
      </w:hyperlink>
    </w:p>
    <w:p w:rsidR="00406E59" w:rsidRPr="006E3AFF" w:rsidRDefault="00CF35F8" w:rsidP="004C567C">
      <w:pPr>
        <w:pStyle w:val="ListParagraph"/>
        <w:numPr>
          <w:ilvl w:val="0"/>
          <w:numId w:val="3"/>
        </w:numPr>
        <w:rPr>
          <w:rStyle w:val="Hyperlink"/>
          <w:color w:val="auto"/>
          <w:u w:val="none"/>
        </w:rPr>
      </w:pPr>
      <w:hyperlink w:anchor="_Appendix_B:_ONC" w:history="1">
        <w:r w:rsidR="00406E59">
          <w:rPr>
            <w:rStyle w:val="Hyperlink"/>
          </w:rPr>
          <w:t>Appendix B: ONC Criteria</w:t>
        </w:r>
      </w:hyperlink>
    </w:p>
    <w:p w:rsidR="006E3AFF" w:rsidRDefault="006E3AFF" w:rsidP="004C567C">
      <w:pPr>
        <w:pStyle w:val="ListParagraph"/>
        <w:numPr>
          <w:ilvl w:val="0"/>
          <w:numId w:val="3"/>
        </w:numPr>
      </w:pPr>
      <w:hyperlink w:anchor="_Appendix_C:_170.315(c)(1)," w:history="1">
        <w:r w:rsidRPr="006E3AFF">
          <w:rPr>
            <w:rStyle w:val="Hyperlink"/>
          </w:rPr>
          <w:t>Appendix C: Attestation Template</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406E59"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06E59">
        <w:t>Health IT developer</w:t>
      </w:r>
      <w:r w:rsidR="00614E34">
        <w:t xml:space="preserve"> or Participant un</w:t>
      </w:r>
      <w:r w:rsidR="007902A0">
        <w:t>der</w:t>
      </w:r>
      <w:r w:rsidR="00614E34">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406E59" w:rsidRDefault="00406E59">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06E59">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r w:rsidR="00682635">
              <w:rPr>
                <w:rFonts w:ascii="Leelawadee UI" w:hAnsi="Leelawadee UI" w:cs="Leelawadee UI"/>
              </w:rPr>
              <w:t xml:space="preserve"> </w:t>
            </w:r>
            <w:r w:rsidR="00524C34">
              <w:rPr>
                <w:rFonts w:ascii="Leelawadee UI" w:hAnsi="Leelawadee UI" w:cs="Leelawadee UI"/>
              </w:rPr>
              <w:t xml:space="preserve"> </w:t>
            </w:r>
            <w:r w:rsidR="00682635">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873FD1">
              <w:rPr>
                <w:rFonts w:ascii="Leelawadee UI" w:hAnsi="Leelawadee UI" w:cs="Leelawadee UI"/>
              </w:rPr>
              <w:t xml:space="preserve">     </w:t>
            </w:r>
            <w:r w:rsidR="00406E5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406E59">
        <w:trPr>
          <w:trHeight w:val="503"/>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84541F">
              <w:rPr>
                <w:rFonts w:ascii="Leelawadee UI" w:hAnsi="Leelawadee UI" w:cs="Leelawadee UI"/>
                <w:b/>
              </w:rPr>
              <w:t>Pre-Test Data Setup:</w:t>
            </w:r>
          </w:p>
          <w:p w:rsidR="0084541F" w:rsidRPr="00524C34" w:rsidRDefault="0084541F" w:rsidP="004C567C">
            <w:pPr>
              <w:pStyle w:val="ListParagraph"/>
              <w:numPr>
                <w:ilvl w:val="0"/>
                <w:numId w:val="5"/>
              </w:numPr>
              <w:rPr>
                <w:rFonts w:ascii="Leelawadee UI" w:hAnsi="Leelawadee UI" w:cs="Leelawadee UI"/>
              </w:rPr>
            </w:pPr>
            <w:r w:rsidRPr="00524C34">
              <w:rPr>
                <w:rFonts w:ascii="Leelawadee UI" w:hAnsi="Leelawadee UI" w:cs="Leelawadee UI"/>
              </w:rPr>
              <w:t>S</w:t>
            </w:r>
            <w:r w:rsidR="00846068" w:rsidRPr="00524C34">
              <w:rPr>
                <w:rFonts w:ascii="Leelawadee UI" w:hAnsi="Leelawadee UI" w:cs="Leelawadee UI"/>
              </w:rPr>
              <w:t>ubmit</w:t>
            </w:r>
            <w:r w:rsidRPr="00524C34">
              <w:rPr>
                <w:rFonts w:ascii="Leelawadee UI" w:hAnsi="Leelawadee UI" w:cs="Leelawadee UI"/>
              </w:rPr>
              <w:t xml:space="preserve"> a list of CQMs for certification to your Test Proctor </w:t>
            </w:r>
            <w:r w:rsidR="00DD47BC" w:rsidRPr="00524C34">
              <w:rPr>
                <w:rFonts w:ascii="Leelawadee UI" w:hAnsi="Leelawadee UI" w:cs="Leelawadee UI"/>
              </w:rPr>
              <w:t>2-4</w:t>
            </w:r>
            <w:r w:rsidR="00846068" w:rsidRPr="00524C34">
              <w:rPr>
                <w:rFonts w:ascii="Leelawadee UI" w:hAnsi="Leelawadee UI" w:cs="Leelawadee UI"/>
              </w:rPr>
              <w:t xml:space="preserve"> weeks prior to your </w:t>
            </w:r>
            <w:r w:rsidRPr="00524C34">
              <w:rPr>
                <w:rFonts w:ascii="Leelawadee UI" w:hAnsi="Leelawadee UI" w:cs="Leelawadee UI"/>
              </w:rPr>
              <w:t>test date.</w:t>
            </w:r>
          </w:p>
          <w:p w:rsidR="00846068" w:rsidRDefault="00DD47BC" w:rsidP="004C567C">
            <w:pPr>
              <w:pStyle w:val="ListParagraph"/>
              <w:numPr>
                <w:ilvl w:val="0"/>
                <w:numId w:val="5"/>
              </w:numPr>
              <w:rPr>
                <w:rFonts w:ascii="Leelawadee UI" w:hAnsi="Leelawadee UI" w:cs="Leelawadee UI"/>
              </w:rPr>
            </w:pPr>
            <w:r w:rsidRPr="00524C34">
              <w:rPr>
                <w:rFonts w:ascii="Leelawadee UI" w:hAnsi="Leelawadee UI" w:cs="Leelawadee UI"/>
              </w:rPr>
              <w:t>Automated Entry Test Data (section 1.3)</w:t>
            </w:r>
            <w:r w:rsidR="00846068" w:rsidRPr="00524C34">
              <w:rPr>
                <w:rFonts w:ascii="Leelawadee UI" w:hAnsi="Leelawadee UI" w:cs="Leelawadee UI"/>
              </w:rPr>
              <w:t xml:space="preserve"> </w:t>
            </w:r>
            <w:r w:rsidRPr="00524C34">
              <w:rPr>
                <w:rFonts w:ascii="Leelawadee UI" w:hAnsi="Leelawadee UI" w:cs="Leelawadee UI"/>
              </w:rPr>
              <w:t>may be pre-loaded based on health IT limitations.  Discuss pre-test data setup request with your Test Proctor.</w:t>
            </w:r>
          </w:p>
          <w:p w:rsidR="00782B1F" w:rsidRPr="00EC5FD4" w:rsidRDefault="00101268" w:rsidP="000F7084">
            <w:pPr>
              <w:pStyle w:val="ListParagraph"/>
              <w:numPr>
                <w:ilvl w:val="0"/>
                <w:numId w:val="5"/>
              </w:numPr>
            </w:pPr>
            <w:r>
              <w:rPr>
                <w:rFonts w:ascii="Leelawadee UI" w:hAnsi="Leelawadee UI" w:cs="Leelawadee UI"/>
              </w:rPr>
              <w:t>If planning to use the Cypress API capability, discuss with your Test Proctor at least two weeks prior to your test date.</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sidRPr="0084541F">
              <w:rPr>
                <w:rFonts w:ascii="Leelawadee UI" w:hAnsi="Leelawadee UI" w:cs="Leelawadee UI"/>
                <w:b/>
              </w:rPr>
              <w:t>Test Data:</w:t>
            </w:r>
            <w:r w:rsidRPr="00255DC9">
              <w:rPr>
                <w:rFonts w:ascii="Leelawadee UI" w:hAnsi="Leelawadee UI" w:cs="Leelawadee UI"/>
                <w:b/>
              </w:rPr>
              <w:t xml:space="preserve"> </w:t>
            </w:r>
          </w:p>
          <w:p w:rsidR="001F6612" w:rsidRPr="0084541F" w:rsidRDefault="006045F8" w:rsidP="004C567C">
            <w:pPr>
              <w:pStyle w:val="ListParagraph"/>
              <w:numPr>
                <w:ilvl w:val="0"/>
                <w:numId w:val="5"/>
              </w:numPr>
              <w:rPr>
                <w:rFonts w:ascii="Leelawadee UI" w:hAnsi="Leelawadee UI" w:cs="Leelawadee UI"/>
              </w:rPr>
            </w:pPr>
            <w:r>
              <w:rPr>
                <w:rFonts w:ascii="Leelawadee UI" w:hAnsi="Leelawadee UI" w:cs="Leelawadee UI"/>
              </w:rPr>
              <w:t>Cypress Gold Standard Test D</w:t>
            </w:r>
            <w:r w:rsidR="0084541F" w:rsidRPr="0084541F">
              <w:rPr>
                <w:rFonts w:ascii="Leelawadee UI" w:hAnsi="Leelawadee UI" w:cs="Leelawadee UI"/>
              </w:rPr>
              <w:t>ata is provided to you by your Test Proctor.</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D617D0" w:rsidRDefault="00CF35F8" w:rsidP="00D617D0">
            <w:pPr>
              <w:pStyle w:val="ListParagraph"/>
              <w:rPr>
                <w:rStyle w:val="Hyperlink"/>
                <w:rFonts w:ascii="Leelawadee UI" w:hAnsi="Leelawadee UI" w:cs="Leelawadee UI"/>
              </w:rPr>
            </w:pPr>
            <w:hyperlink r:id="rId8" w:history="1">
              <w:r w:rsidR="00682635" w:rsidRPr="00682635">
                <w:rPr>
                  <w:rStyle w:val="Hyperlink"/>
                  <w:rFonts w:ascii="Leelawadee UI" w:hAnsi="Leelawadee UI" w:cs="Leelawadee UI"/>
                </w:rPr>
                <w:t>Cypress v3</w:t>
              </w:r>
            </w:hyperlink>
          </w:p>
          <w:p w:rsidR="0030368C" w:rsidRPr="002E0B08" w:rsidRDefault="0030368C" w:rsidP="0030368C">
            <w:pPr>
              <w:pStyle w:val="ListParagraph"/>
            </w:pPr>
            <w:r w:rsidRPr="0030368C">
              <w:rPr>
                <w:rFonts w:ascii="Leelawadee UI" w:hAnsi="Leelawadee UI" w:cs="Leelawadee UI"/>
              </w:rPr>
              <w:t xml:space="preserve">Please note there is a </w:t>
            </w:r>
            <w:r>
              <w:rPr>
                <w:rFonts w:ascii="Leelawadee UI" w:hAnsi="Leelawadee UI" w:cs="Leelawadee UI"/>
              </w:rPr>
              <w:t>‘</w:t>
            </w:r>
            <w:r w:rsidRPr="0030368C">
              <w:rPr>
                <w:rFonts w:ascii="Leelawadee UI" w:hAnsi="Leelawadee UI" w:cs="Leelawadee UI"/>
              </w:rPr>
              <w:t xml:space="preserve">Cypress </w:t>
            </w:r>
            <w:r>
              <w:rPr>
                <w:rFonts w:ascii="Leelawadee UI" w:hAnsi="Leelawadee UI" w:cs="Leelawadee UI"/>
              </w:rPr>
              <w:t xml:space="preserve">Issue </w:t>
            </w:r>
            <w:r w:rsidRPr="0030368C">
              <w:rPr>
                <w:rFonts w:ascii="Leelawadee UI" w:hAnsi="Leelawadee UI" w:cs="Leelawadee UI"/>
              </w:rPr>
              <w:t>Tracker</w:t>
            </w:r>
            <w:r>
              <w:rPr>
                <w:rFonts w:ascii="Leelawadee UI" w:hAnsi="Leelawadee UI" w:cs="Leelawadee UI"/>
              </w:rPr>
              <w:t>’</w:t>
            </w:r>
            <w:r w:rsidRPr="0030368C">
              <w:rPr>
                <w:rFonts w:ascii="Leelawadee UI" w:hAnsi="Leelawadee UI" w:cs="Leelawadee UI"/>
              </w:rPr>
              <w:t xml:space="preserve"> in JIRA used to track bugs and fixes within the Cypress Test Tool and is accessible by clicking </w:t>
            </w:r>
            <w:hyperlink r:id="rId9" w:history="1">
              <w:r w:rsidRPr="0030368C">
                <w:rPr>
                  <w:rStyle w:val="Hyperlink"/>
                  <w:rFonts w:ascii="Leelawadee UI" w:hAnsi="Leelawadee UI" w:cs="Leelawadee UI"/>
                </w:rPr>
                <w:t>here</w:t>
              </w:r>
            </w:hyperlink>
            <w:r w:rsidRPr="0030368C">
              <w:rPr>
                <w:rFonts w:ascii="Leelawadee UI" w:hAnsi="Leelawadee UI" w:cs="Leelawadee UI"/>
              </w:rPr>
              <w:t>.</w:t>
            </w:r>
          </w:p>
        </w:tc>
      </w:tr>
    </w:tbl>
    <w:p w:rsidR="005B2FEE" w:rsidRDefault="005B2FEE" w:rsidP="005B2FEE">
      <w:bookmarkStart w:id="4" w:name="_Demonstrate_Standards_Support"/>
      <w:bookmarkEnd w:id="4"/>
    </w:p>
    <w:p w:rsidR="00EC4F93" w:rsidRDefault="00EC4F93" w:rsidP="005B2FEE"/>
    <w:p w:rsidR="00EC4F93" w:rsidRDefault="00EC4F93" w:rsidP="005B2FEE"/>
    <w:p w:rsidR="00EC4F93" w:rsidRDefault="00EC4F93" w:rsidP="005B2FEE"/>
    <w:p w:rsidR="00EC4F93" w:rsidRDefault="00EC4F93" w:rsidP="005B2FEE"/>
    <w:p w:rsidR="005A703D" w:rsidRDefault="005A703D">
      <w:pPr>
        <w:rPr>
          <w:rFonts w:ascii="Arial" w:hAnsi="Arial" w:cs="Arial"/>
          <w:b/>
          <w:bCs/>
          <w:kern w:val="32"/>
          <w:sz w:val="32"/>
          <w:szCs w:val="32"/>
        </w:rPr>
      </w:pPr>
      <w:r>
        <w:br w:type="page"/>
      </w:r>
    </w:p>
    <w:p w:rsidR="00EC4F93" w:rsidRPr="000948A0" w:rsidRDefault="00EC4F93" w:rsidP="00EC4F93">
      <w:pPr>
        <w:pStyle w:val="Heading1"/>
      </w:pPr>
      <w:bookmarkStart w:id="5" w:name="_Demonstrate_Standards_Support_1"/>
      <w:bookmarkEnd w:id="5"/>
      <w:r w:rsidRPr="000948A0">
        <w:lastRenderedPageBreak/>
        <w:t>Demonstrate Standards Support</w:t>
      </w:r>
    </w:p>
    <w:p w:rsidR="00EC4F93" w:rsidRPr="000948A0" w:rsidRDefault="00EC4F93" w:rsidP="00EC4F93">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940"/>
      </w:tblGrid>
      <w:tr w:rsidR="00EC4F93" w:rsidRPr="000948A0" w:rsidTr="00EC4F93">
        <w:trPr>
          <w:trHeight w:val="432"/>
        </w:trPr>
        <w:tc>
          <w:tcPr>
            <w:tcW w:w="2790" w:type="dxa"/>
            <w:shd w:val="clear" w:color="auto" w:fill="DBE5F1" w:themeFill="accent1" w:themeFillTint="33"/>
          </w:tcPr>
          <w:p w:rsidR="00EC4F93" w:rsidRPr="000948A0" w:rsidRDefault="00EC4F93" w:rsidP="00EC4F93">
            <w:pPr>
              <w:rPr>
                <w:rFonts w:ascii="Leelawadee UI" w:hAnsi="Leelawadee UI" w:cs="Leelawadee UI"/>
                <w:b/>
              </w:rPr>
            </w:pPr>
            <w:r w:rsidRPr="000948A0">
              <w:rPr>
                <w:rFonts w:ascii="Leelawadee UI" w:hAnsi="Leelawadee UI" w:cs="Leelawadee UI"/>
                <w:b/>
              </w:rPr>
              <w:t>Test Result:</w:t>
            </w:r>
          </w:p>
        </w:tc>
        <w:tc>
          <w:tcPr>
            <w:tcW w:w="5940" w:type="dxa"/>
            <w:shd w:val="clear" w:color="auto" w:fill="DBE5F1" w:themeFill="accent1" w:themeFillTint="33"/>
          </w:tcPr>
          <w:p w:rsidR="00EC4F93" w:rsidRPr="000948A0" w:rsidRDefault="00EC4F93" w:rsidP="00EC4F93">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180947428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FAIL:  </w:t>
            </w:r>
            <w:sdt>
              <w:sdtPr>
                <w:rPr>
                  <w:rFonts w:ascii="Leelawadee UI" w:hAnsi="Leelawadee UI" w:cs="Leelawadee UI"/>
                </w:rPr>
                <w:id w:val="128677078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1372198759"/>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w:t>
            </w:r>
          </w:p>
        </w:tc>
      </w:tr>
      <w:tr w:rsidR="00EC4F93" w:rsidRPr="000948A0" w:rsidTr="00EC4F93">
        <w:trPr>
          <w:trHeight w:val="432"/>
        </w:trPr>
        <w:tc>
          <w:tcPr>
            <w:tcW w:w="8730" w:type="dxa"/>
            <w:gridSpan w:val="2"/>
            <w:shd w:val="clear" w:color="auto" w:fill="DBE5F1" w:themeFill="accent1" w:themeFillTint="33"/>
          </w:tcPr>
          <w:p w:rsidR="00EC4F93" w:rsidRPr="000948A0" w:rsidRDefault="00EC4F93" w:rsidP="00EC4F93">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Pr>
                <w:rFonts w:ascii="Leelawadee UI" w:hAnsi="Leelawadee UI" w:cs="Leelawadee UI"/>
              </w:rPr>
              <w:t xml:space="preserve">Health IT module </w:t>
            </w:r>
            <w:r w:rsidRPr="000948A0">
              <w:rPr>
                <w:rFonts w:ascii="Leelawadee UI" w:hAnsi="Leelawadee UI" w:cs="Leelawadee UI"/>
              </w:rPr>
              <w:t>must support all standards listed below.</w:t>
            </w:r>
          </w:p>
        </w:tc>
      </w:tr>
    </w:tbl>
    <w:p w:rsidR="00716D54" w:rsidRDefault="00EC4F93" w:rsidP="00EC4F93">
      <w:pPr>
        <w:spacing w:line="360" w:lineRule="auto"/>
        <w:rPr>
          <w:color w:val="D9D9D9" w:themeColor="background1" w:themeShade="D9"/>
        </w:rPr>
      </w:pPr>
      <w:r>
        <w:rPr>
          <w:color w:val="D9D9D9" w:themeColor="background1" w:themeShade="D9"/>
        </w:rPr>
        <w:t>.</w:t>
      </w:r>
    </w:p>
    <w:p w:rsidR="001C0EB5" w:rsidRDefault="001C0EB5" w:rsidP="00EC4F93">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852"/>
        <w:gridCol w:w="5147"/>
      </w:tblGrid>
      <w:tr w:rsidR="00EC4F93" w:rsidRPr="000948A0" w:rsidTr="00EC4F93">
        <w:trPr>
          <w:trHeight w:val="432"/>
        </w:trPr>
        <w:tc>
          <w:tcPr>
            <w:tcW w:w="8455" w:type="dxa"/>
            <w:gridSpan w:val="3"/>
            <w:shd w:val="clear" w:color="auto" w:fill="DBE5F1" w:themeFill="accent1" w:themeFillTint="33"/>
          </w:tcPr>
          <w:p w:rsidR="00EC4F93" w:rsidRPr="000948A0" w:rsidRDefault="00EC4F93" w:rsidP="00EC4F93">
            <w:pPr>
              <w:rPr>
                <w:rFonts w:ascii="Leelawadee UI" w:hAnsi="Leelawadee UI" w:cs="Leelawadee UI"/>
                <w:b/>
              </w:rPr>
            </w:pPr>
            <w:r>
              <w:rPr>
                <w:rFonts w:ascii="Leelawadee UI" w:hAnsi="Leelawadee UI" w:cs="Leelawadee UI"/>
                <w:b/>
              </w:rPr>
              <w:t>Applies to 170.315.c.1, c.2, c.3, and c.4</w:t>
            </w:r>
          </w:p>
        </w:tc>
      </w:tr>
      <w:tr w:rsidR="00EC4F93" w:rsidRPr="000948A0" w:rsidTr="00EC4F93">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EC4F93" w:rsidRPr="000948A0" w:rsidRDefault="00EC4F93" w:rsidP="00EC4F93">
                <w:r w:rsidRPr="000948A0">
                  <w:rPr>
                    <w:rFonts w:ascii="MS Gothic" w:eastAsia="MS Gothic" w:hAnsi="MS Gothic" w:hint="eastAsia"/>
                  </w:rPr>
                  <w:t>☐</w:t>
                </w:r>
              </w:p>
            </w:tc>
          </w:sdtContent>
        </w:sdt>
        <w:tc>
          <w:tcPr>
            <w:tcW w:w="2852" w:type="dxa"/>
          </w:tcPr>
          <w:p w:rsidR="00EC4F93" w:rsidRPr="000F4E4D" w:rsidRDefault="00EC4F93" w:rsidP="00EC4F93">
            <w:r w:rsidRPr="000F4E4D">
              <w:rPr>
                <w:color w:val="000000" w:themeColor="text1"/>
              </w:rPr>
              <w:t xml:space="preserve">§170.205(h)(2)   </w:t>
            </w:r>
          </w:p>
        </w:tc>
        <w:tc>
          <w:tcPr>
            <w:tcW w:w="5147" w:type="dxa"/>
          </w:tcPr>
          <w:p w:rsidR="0076053E" w:rsidRPr="000F4E4D" w:rsidRDefault="00CF35F8" w:rsidP="00984F25">
            <w:pPr>
              <w:pStyle w:val="Default"/>
              <w:rPr>
                <w:rFonts w:ascii="Times New Roman" w:hAnsi="Times New Roman" w:cs="Times New Roman"/>
              </w:rPr>
            </w:pPr>
            <w:hyperlink r:id="rId10" w:history="1">
              <w:r w:rsidR="00984F25" w:rsidRPr="000F4E4D">
                <w:rPr>
                  <w:rStyle w:val="Hyperlink"/>
                  <w:rFonts w:ascii="Times New Roman" w:hAnsi="Times New Roman" w:cs="Times New Roman"/>
                </w:rPr>
                <w:t>HL7 CDA® Release 2 Implementation Guide for: Quality Reporting Document Architecture – Category I(QRDA I), DTSU Release 3 (US Realm), Volume I – Introductory Material, June 2015</w:t>
              </w:r>
            </w:hyperlink>
          </w:p>
          <w:p w:rsidR="00984F25" w:rsidRPr="000F4E4D" w:rsidRDefault="00984F25" w:rsidP="00984F25">
            <w:pPr>
              <w:pStyle w:val="Default"/>
              <w:rPr>
                <w:rFonts w:ascii="Times New Roman" w:hAnsi="Times New Roman" w:cs="Times New Roman"/>
              </w:rPr>
            </w:pPr>
          </w:p>
          <w:p w:rsidR="00984F25" w:rsidRPr="000F4E4D" w:rsidRDefault="00CF35F8" w:rsidP="000C6805">
            <w:pPr>
              <w:pStyle w:val="Default"/>
              <w:rPr>
                <w:rFonts w:ascii="Times New Roman" w:hAnsi="Times New Roman" w:cs="Times New Roman"/>
              </w:rPr>
            </w:pPr>
            <w:hyperlink r:id="rId11" w:history="1">
              <w:r w:rsidR="000C6805" w:rsidRPr="000F4E4D">
                <w:rPr>
                  <w:rStyle w:val="Hyperlink"/>
                  <w:rFonts w:ascii="Times New Roman" w:hAnsi="Times New Roman" w:cs="Times New Roman"/>
                </w:rPr>
                <w:t>HL7 CDA® Release 2 Implementation Guide: Quality Reporting Document Architecture – Category I (QRDA I): Release 1, DSTU Release 3 (US Realm), Volume 2 – Templates and Supporting Material, June 2015</w:t>
              </w:r>
            </w:hyperlink>
          </w:p>
        </w:tc>
      </w:tr>
      <w:tr w:rsidR="00EC4F93" w:rsidRPr="005F4354" w:rsidTr="00EC4F93">
        <w:trPr>
          <w:trHeight w:val="432"/>
        </w:trPr>
        <w:tc>
          <w:tcPr>
            <w:tcW w:w="8455" w:type="dxa"/>
            <w:gridSpan w:val="3"/>
            <w:shd w:val="clear" w:color="auto" w:fill="DBE5F1" w:themeFill="accent1" w:themeFillTint="33"/>
          </w:tcPr>
          <w:p w:rsidR="00EC4F93" w:rsidRPr="005F4354" w:rsidRDefault="00EC4F93" w:rsidP="00EC4F93">
            <w:pPr>
              <w:rPr>
                <w:rFonts w:ascii="Leelawadee UI" w:hAnsi="Leelawadee UI" w:cs="Leelawadee UI"/>
                <w:b/>
              </w:rPr>
            </w:pPr>
            <w:r>
              <w:rPr>
                <w:rFonts w:ascii="Leelawadee UI" w:hAnsi="Leelawadee UI" w:cs="Leelawadee UI"/>
                <w:b/>
              </w:rPr>
              <w:t>Applies to 170.315.</w:t>
            </w:r>
            <w:r w:rsidR="00984F25">
              <w:rPr>
                <w:rFonts w:ascii="Leelawadee UI" w:hAnsi="Leelawadee UI" w:cs="Leelawadee UI"/>
                <w:b/>
              </w:rPr>
              <w:t xml:space="preserve">c.2, </w:t>
            </w:r>
            <w:r>
              <w:rPr>
                <w:rFonts w:ascii="Leelawadee UI" w:hAnsi="Leelawadee UI" w:cs="Leelawadee UI"/>
                <w:b/>
              </w:rPr>
              <w:t>c.3 and c.4</w:t>
            </w:r>
          </w:p>
        </w:tc>
      </w:tr>
      <w:tr w:rsidR="00EC4F93" w:rsidRPr="00E074CB" w:rsidTr="00EC4F93">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EC4F93" w:rsidRDefault="00EC4F93" w:rsidP="00EC4F93">
                <w:r w:rsidRPr="000558FE">
                  <w:rPr>
                    <w:rFonts w:ascii="MS Gothic" w:eastAsia="MS Gothic" w:hAnsi="MS Gothic" w:hint="eastAsia"/>
                  </w:rPr>
                  <w:t>☐</w:t>
                </w:r>
              </w:p>
            </w:tc>
          </w:sdtContent>
        </w:sdt>
        <w:tc>
          <w:tcPr>
            <w:tcW w:w="2852" w:type="dxa"/>
          </w:tcPr>
          <w:p w:rsidR="00EC4F93" w:rsidRPr="000F4E4D" w:rsidRDefault="00EC4F93" w:rsidP="00EC4F93">
            <w:pPr>
              <w:rPr>
                <w:color w:val="000000" w:themeColor="text1"/>
              </w:rPr>
            </w:pPr>
            <w:r w:rsidRPr="000F4E4D">
              <w:rPr>
                <w:color w:val="000000" w:themeColor="text1"/>
              </w:rPr>
              <w:t>§170.205(k)(1)</w:t>
            </w:r>
            <w:r w:rsidRPr="000F4E4D">
              <w:rPr>
                <w:b/>
                <w:color w:val="000000" w:themeColor="text1"/>
              </w:rPr>
              <w:t xml:space="preserve"> </w:t>
            </w:r>
            <w:r w:rsidRPr="000F4E4D">
              <w:rPr>
                <w:b/>
                <w:i/>
                <w:iCs/>
                <w:color w:val="000000" w:themeColor="text1"/>
              </w:rPr>
              <w:t xml:space="preserve"> </w:t>
            </w:r>
            <w:r w:rsidRPr="000F4E4D">
              <w:rPr>
                <w:color w:val="000000" w:themeColor="text1"/>
              </w:rPr>
              <w:t xml:space="preserve"> </w:t>
            </w:r>
          </w:p>
        </w:tc>
        <w:tc>
          <w:tcPr>
            <w:tcW w:w="5147" w:type="dxa"/>
          </w:tcPr>
          <w:p w:rsidR="00EC4F93" w:rsidRPr="000F4E4D" w:rsidRDefault="00CF35F8" w:rsidP="00EC4F93">
            <w:pPr>
              <w:pStyle w:val="Default"/>
              <w:rPr>
                <w:rFonts w:ascii="Times New Roman" w:hAnsi="Times New Roman" w:cs="Times New Roman"/>
                <w:b/>
                <w:color w:val="000000" w:themeColor="text1"/>
              </w:rPr>
            </w:pPr>
            <w:hyperlink r:id="rId12" w:history="1">
              <w:r w:rsidR="0076053E" w:rsidRPr="000F4E4D">
                <w:rPr>
                  <w:rStyle w:val="Hyperlink"/>
                  <w:rFonts w:ascii="Times New Roman" w:hAnsi="Times New Roman" w:cs="Times New Roman"/>
                </w:rPr>
                <w:t xml:space="preserve">Quality Reporting Document Architecture Category III, Implementation Guide for CDA Release 2 (incorporated by reference in § 170.299) </w:t>
              </w:r>
            </w:hyperlink>
            <w:r w:rsidR="0076053E" w:rsidRPr="000F4E4D">
              <w:rPr>
                <w:rFonts w:ascii="Times New Roman" w:hAnsi="Times New Roman" w:cs="Times New Roman"/>
              </w:rPr>
              <w:t xml:space="preserve"> </w:t>
            </w:r>
            <w:r w:rsidR="00EC4F93" w:rsidRPr="000F4E4D">
              <w:rPr>
                <w:rFonts w:ascii="Times New Roman" w:hAnsi="Times New Roman" w:cs="Times New Roman"/>
              </w:rPr>
              <w:t xml:space="preserve"> </w:t>
            </w:r>
          </w:p>
        </w:tc>
      </w:tr>
      <w:tr w:rsidR="00EC4F93" w:rsidRPr="000948A0" w:rsidTr="00EC4F93">
        <w:trPr>
          <w:trHeight w:val="432"/>
        </w:trPr>
        <w:sdt>
          <w:sdtPr>
            <w:id w:val="1676993591"/>
            <w14:checkbox>
              <w14:checked w14:val="0"/>
              <w14:checkedState w14:val="2612" w14:font="Arial Unicode MS"/>
              <w14:uncheckedState w14:val="2610" w14:font="Arial Unicode MS"/>
            </w14:checkbox>
          </w:sdtPr>
          <w:sdtEndPr/>
          <w:sdtContent>
            <w:tc>
              <w:tcPr>
                <w:tcW w:w="456" w:type="dxa"/>
              </w:tcPr>
              <w:p w:rsidR="00EC4F93" w:rsidRPr="000948A0" w:rsidRDefault="00EC4F93" w:rsidP="00EC4F93">
                <w:pPr>
                  <w:rPr>
                    <w:color w:val="000000" w:themeColor="text1"/>
                  </w:rPr>
                </w:pPr>
                <w:r>
                  <w:rPr>
                    <w:rFonts w:ascii="Arial Unicode MS" w:eastAsia="Arial Unicode MS" w:hAnsi="Arial Unicode MS" w:cs="Arial Unicode MS" w:hint="eastAsia"/>
                  </w:rPr>
                  <w:t>☐</w:t>
                </w:r>
              </w:p>
            </w:tc>
          </w:sdtContent>
        </w:sdt>
        <w:tc>
          <w:tcPr>
            <w:tcW w:w="2852" w:type="dxa"/>
          </w:tcPr>
          <w:p w:rsidR="00EC4F93" w:rsidRPr="000F4E4D" w:rsidRDefault="00716D54" w:rsidP="00716D54">
            <w:pPr>
              <w:rPr>
                <w:color w:val="000000" w:themeColor="text1"/>
              </w:rPr>
            </w:pPr>
            <w:r w:rsidRPr="000F4E4D">
              <w:rPr>
                <w:color w:val="000000" w:themeColor="text1"/>
              </w:rPr>
              <w:t>§170.205(k)(2)</w:t>
            </w:r>
            <w:r w:rsidRPr="000F4E4D">
              <w:rPr>
                <w:b/>
                <w:color w:val="000000" w:themeColor="text1"/>
              </w:rPr>
              <w:t xml:space="preserve"> </w:t>
            </w:r>
            <w:r w:rsidRPr="000F4E4D">
              <w:rPr>
                <w:b/>
                <w:i/>
                <w:iCs/>
                <w:color w:val="000000" w:themeColor="text1"/>
              </w:rPr>
              <w:t xml:space="preserve"> </w:t>
            </w:r>
            <w:r w:rsidRPr="000F4E4D">
              <w:rPr>
                <w:color w:val="000000" w:themeColor="text1"/>
              </w:rPr>
              <w:t xml:space="preserve"> </w:t>
            </w:r>
          </w:p>
        </w:tc>
        <w:tc>
          <w:tcPr>
            <w:tcW w:w="5147" w:type="dxa"/>
          </w:tcPr>
          <w:p w:rsidR="0076053E" w:rsidRPr="000F4E4D" w:rsidRDefault="00CF35F8" w:rsidP="0076053E">
            <w:pPr>
              <w:rPr>
                <w:b/>
                <w:color w:val="000000" w:themeColor="text1"/>
              </w:rPr>
            </w:pPr>
            <w:hyperlink r:id="rId13" w:history="1">
              <w:r w:rsidR="0076053E" w:rsidRPr="000F4E4D">
                <w:rPr>
                  <w:rStyle w:val="Hyperlink"/>
                </w:rPr>
                <w:t xml:space="preserve">Errata to the HL7 Implementation Guide for CDA® Release 2: Quality Reporting Document Architecture – Category III, DSTU Release 1 (US Realm), September 2014 (incorporated by reference in § 170.299). </w:t>
              </w:r>
            </w:hyperlink>
          </w:p>
        </w:tc>
      </w:tr>
      <w:tr w:rsidR="000A5AA4" w:rsidRPr="000948A0" w:rsidTr="000A5AA4">
        <w:trPr>
          <w:trHeight w:val="432"/>
        </w:trPr>
        <w:tc>
          <w:tcPr>
            <w:tcW w:w="8455" w:type="dxa"/>
            <w:gridSpan w:val="3"/>
            <w:shd w:val="clear" w:color="auto" w:fill="DBE5F1" w:themeFill="accent1" w:themeFillTint="33"/>
          </w:tcPr>
          <w:p w:rsidR="000A5AA4" w:rsidRPr="0076053E" w:rsidRDefault="000A5AA4" w:rsidP="0076053E">
            <w:pPr>
              <w:rPr>
                <w:color w:val="000000" w:themeColor="text1"/>
              </w:rPr>
            </w:pPr>
            <w:r>
              <w:rPr>
                <w:rFonts w:ascii="Leelawadee UI" w:hAnsi="Leelawadee UI" w:cs="Leelawadee UI"/>
                <w:b/>
              </w:rPr>
              <w:t>Applies to 170.315.c.3</w:t>
            </w:r>
          </w:p>
        </w:tc>
      </w:tr>
      <w:tr w:rsidR="000A5AA4" w:rsidRPr="000948A0" w:rsidTr="00EC4F93">
        <w:trPr>
          <w:trHeight w:val="432"/>
        </w:trPr>
        <w:sdt>
          <w:sdtPr>
            <w:id w:val="-1121370165"/>
            <w14:checkbox>
              <w14:checked w14:val="0"/>
              <w14:checkedState w14:val="2612" w14:font="Arial Unicode MS"/>
              <w14:uncheckedState w14:val="2610" w14:font="Arial Unicode MS"/>
            </w14:checkbox>
          </w:sdtPr>
          <w:sdtEndPr/>
          <w:sdtContent>
            <w:tc>
              <w:tcPr>
                <w:tcW w:w="456" w:type="dxa"/>
              </w:tcPr>
              <w:p w:rsidR="000A5AA4" w:rsidRPr="000948A0"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948A0" w:rsidRDefault="000A5AA4" w:rsidP="000A5AA4">
            <w:pPr>
              <w:rPr>
                <w:color w:val="000000" w:themeColor="text1"/>
              </w:rPr>
            </w:pPr>
            <w:r>
              <w:rPr>
                <w:color w:val="000000" w:themeColor="text1"/>
              </w:rPr>
              <w:t>C</w:t>
            </w:r>
            <w:r w:rsidRPr="000A5AA4">
              <w:rPr>
                <w:color w:val="000000" w:themeColor="text1"/>
              </w:rPr>
              <w:t>M</w:t>
            </w:r>
            <w:r>
              <w:rPr>
                <w:color w:val="000000" w:themeColor="text1"/>
              </w:rPr>
              <w:t>S QRDA Implementation Guide</w:t>
            </w:r>
          </w:p>
        </w:tc>
        <w:tc>
          <w:tcPr>
            <w:tcW w:w="5147" w:type="dxa"/>
          </w:tcPr>
          <w:p w:rsidR="000A5AA4" w:rsidRPr="0076053E" w:rsidRDefault="000A5AA4" w:rsidP="000A5AA4">
            <w:pPr>
              <w:rPr>
                <w:color w:val="000000" w:themeColor="text1"/>
              </w:rPr>
            </w:pPr>
            <w:r>
              <w:rPr>
                <w:color w:val="000000" w:themeColor="text1"/>
              </w:rPr>
              <w:t xml:space="preserve">(Optional) </w:t>
            </w:r>
            <w:hyperlink r:id="rId14" w:history="1">
              <w:r>
                <w:rPr>
                  <w:rStyle w:val="Hyperlink"/>
                </w:rPr>
                <w:t>CMS QRDA Implementation Guide</w:t>
              </w:r>
            </w:hyperlink>
            <w:r>
              <w:rPr>
                <w:color w:val="000000" w:themeColor="text1"/>
              </w:rPr>
              <w:t xml:space="preserve"> in accordance with the relevant measure publication and set </w:t>
            </w:r>
          </w:p>
        </w:tc>
      </w:tr>
      <w:tr w:rsidR="000A5AA4" w:rsidRPr="005F4354" w:rsidTr="00EC4F93">
        <w:trPr>
          <w:trHeight w:val="377"/>
        </w:trPr>
        <w:tc>
          <w:tcPr>
            <w:tcW w:w="8455" w:type="dxa"/>
            <w:gridSpan w:val="3"/>
            <w:shd w:val="clear" w:color="auto" w:fill="DBE5F1" w:themeFill="accent1" w:themeFillTint="33"/>
          </w:tcPr>
          <w:p w:rsidR="000A5AA4" w:rsidRPr="005F4354" w:rsidRDefault="000A5AA4" w:rsidP="000A5AA4">
            <w:pPr>
              <w:rPr>
                <w:rFonts w:ascii="Leelawadee UI" w:hAnsi="Leelawadee UI" w:cs="Leelawadee UI"/>
                <w:b/>
              </w:rPr>
            </w:pPr>
            <w:r>
              <w:rPr>
                <w:rFonts w:ascii="Leelawadee UI" w:hAnsi="Leelawadee UI" w:cs="Leelawadee UI"/>
                <w:b/>
              </w:rPr>
              <w:t>Applies to 170.315.c.4</w:t>
            </w:r>
          </w:p>
        </w:tc>
      </w:tr>
      <w:tr w:rsidR="000A5AA4" w:rsidRPr="000948A0" w:rsidTr="00EC4F93">
        <w:trPr>
          <w:trHeight w:val="432"/>
        </w:trPr>
        <w:sdt>
          <w:sdtPr>
            <w:id w:val="785007516"/>
            <w14:checkbox>
              <w14:checked w14:val="0"/>
              <w14:checkedState w14:val="2612" w14:font="Arial Unicode MS"/>
              <w14:uncheckedState w14:val="2610" w14:font="Arial Unicode MS"/>
            </w14:checkbox>
          </w:sdtPr>
          <w:sdtEndPr/>
          <w:sdtContent>
            <w:tc>
              <w:tcPr>
                <w:tcW w:w="456" w:type="dxa"/>
              </w:tcPr>
              <w:p w:rsidR="000A5AA4" w:rsidRPr="000948A0"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§170.205(f)(2)</w:t>
            </w:r>
          </w:p>
        </w:tc>
        <w:tc>
          <w:tcPr>
            <w:tcW w:w="5147" w:type="dxa"/>
          </w:tcPr>
          <w:p w:rsidR="000A5AA4" w:rsidRPr="000F4E4D" w:rsidRDefault="000F4E4D" w:rsidP="000A5AA4">
            <w:pPr>
              <w:pStyle w:val="Default"/>
              <w:rPr>
                <w:rFonts w:ascii="Times New Roman" w:hAnsi="Times New Roman" w:cs="Times New Roman"/>
              </w:rPr>
            </w:pPr>
            <w:r w:rsidRPr="000F4E4D">
              <w:rPr>
                <w:rFonts w:ascii="Times New Roman" w:hAnsi="Times New Roman" w:cs="Times New Roman"/>
              </w:rPr>
              <w:t>Race and Ethnicity</w:t>
            </w:r>
            <w:r w:rsidRPr="000F4E4D">
              <w:rPr>
                <w:rStyle w:val="p1"/>
                <w:rFonts w:ascii="Times New Roman" w:hAnsi="Times New Roman" w:cs="Times New Roman"/>
                <w:specVanish w:val="0"/>
              </w:rPr>
              <w:t xml:space="preserve">. </w:t>
            </w:r>
            <w:hyperlink r:id="rId15" w:history="1">
              <w:r w:rsidRPr="000F4E4D">
                <w:rPr>
                  <w:rStyle w:val="Hyperlink"/>
                  <w:rFonts w:ascii="Times New Roman" w:hAnsi="Times New Roman" w:cs="Times New Roman"/>
                </w:rPr>
                <w:t>CDC Race and Ethnicity Code Set Version 1 (March 2000)</w:t>
              </w:r>
            </w:hyperlink>
            <w:r w:rsidRPr="000F4E4D">
              <w:rPr>
                <w:rFonts w:ascii="Times New Roman" w:hAnsi="Times New Roman" w:cs="Times New Roman"/>
              </w:rPr>
              <w:t>.</w:t>
            </w:r>
          </w:p>
        </w:tc>
      </w:tr>
      <w:tr w:rsidR="000A5AA4" w:rsidRPr="000948A0" w:rsidTr="00EC4F93">
        <w:trPr>
          <w:trHeight w:val="432"/>
        </w:trPr>
        <w:sdt>
          <w:sdtPr>
            <w:id w:val="336888057"/>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§170.207(n)(1)</w:t>
            </w:r>
          </w:p>
        </w:tc>
        <w:tc>
          <w:tcPr>
            <w:tcW w:w="5147" w:type="dxa"/>
          </w:tcPr>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Birth sex must be coded in accordance with HL7 Version 3 attributed as follows:</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(i) Male. M</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lastRenderedPageBreak/>
              <w:t>(ii)Female. F</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(iii)Unknown. UNK.</w:t>
            </w:r>
          </w:p>
        </w:tc>
      </w:tr>
      <w:tr w:rsidR="000A5AA4" w:rsidTr="00EC4F93">
        <w:trPr>
          <w:trHeight w:val="432"/>
        </w:trPr>
        <w:sdt>
          <w:sdtPr>
            <w:id w:val="1308132242"/>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§170.207(a)(4)</w:t>
            </w:r>
          </w:p>
        </w:tc>
        <w:tc>
          <w:tcPr>
            <w:tcW w:w="5147" w:type="dxa"/>
          </w:tcPr>
          <w:p w:rsidR="000A5AA4" w:rsidRPr="00636CF9" w:rsidRDefault="00CF35F8" w:rsidP="000A5AA4">
            <w:pPr>
              <w:pStyle w:val="Default"/>
              <w:rPr>
                <w:rFonts w:ascii="Times New Roman" w:hAnsi="Times New Roman" w:cs="Times New Roman"/>
              </w:rPr>
            </w:pPr>
            <w:hyperlink r:id="rId16" w:history="1">
              <w:r w:rsidR="00636CF9" w:rsidRPr="00636CF9">
                <w:rPr>
                  <w:rStyle w:val="Hyperlink"/>
                  <w:rFonts w:ascii="Times New Roman" w:hAnsi="Times New Roman" w:cs="Times New Roman"/>
                </w:rPr>
                <w:t xml:space="preserve">IHTSDO SNOMED CT®, U.S. Edition, September 2015 Release or more recent. </w:t>
              </w:r>
            </w:hyperlink>
          </w:p>
        </w:tc>
      </w:tr>
      <w:tr w:rsidR="000A5AA4" w:rsidTr="00EC4F93">
        <w:trPr>
          <w:trHeight w:val="432"/>
        </w:trPr>
        <w:sdt>
          <w:sdtPr>
            <w:id w:val="-2064555534"/>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§170.207(r)(1)</w:t>
            </w:r>
          </w:p>
        </w:tc>
        <w:tc>
          <w:tcPr>
            <w:tcW w:w="5147" w:type="dxa"/>
          </w:tcPr>
          <w:p w:rsidR="001C0EB5" w:rsidRPr="000F4E4D" w:rsidRDefault="00CF35F8" w:rsidP="001C0EB5">
            <w:pPr>
              <w:pStyle w:val="Default"/>
              <w:rPr>
                <w:rFonts w:ascii="Times New Roman" w:hAnsi="Times New Roman" w:cs="Times New Roman"/>
              </w:rPr>
            </w:pPr>
            <w:hyperlink r:id="rId17" w:history="1">
              <w:r w:rsidR="001C0EB5">
                <w:rPr>
                  <w:rStyle w:val="Hyperlink"/>
                  <w:rFonts w:ascii="Times New Roman" w:hAnsi="Times New Roman" w:cs="Times New Roman"/>
                </w:rPr>
                <w:t>Healthcare Provider Taxonomy Code Set (updated April 2, 2015)</w:t>
              </w:r>
            </w:hyperlink>
          </w:p>
        </w:tc>
      </w:tr>
      <w:tr w:rsidR="000A5AA4" w:rsidTr="005A703D">
        <w:trPr>
          <w:trHeight w:val="432"/>
        </w:trPr>
        <w:sdt>
          <w:sdtPr>
            <w:id w:val="-1411852325"/>
            <w14:checkbox>
              <w14:checked w14:val="0"/>
              <w14:checkedState w14:val="2612" w14:font="Arial Unicode MS"/>
              <w14:uncheckedState w14:val="2610" w14:font="Arial Unicode MS"/>
            </w14:checkbox>
          </w:sdtPr>
          <w:sdtEnd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§170.207(s)(1)</w:t>
            </w:r>
          </w:p>
        </w:tc>
        <w:tc>
          <w:tcPr>
            <w:tcW w:w="5147" w:type="dxa"/>
          </w:tcPr>
          <w:p w:rsidR="001C0EB5" w:rsidRPr="000F4E4D" w:rsidRDefault="00CF35F8" w:rsidP="001C0EB5">
            <w:pPr>
              <w:pStyle w:val="Default"/>
              <w:rPr>
                <w:rFonts w:ascii="Times New Roman" w:hAnsi="Times New Roman" w:cs="Times New Roman"/>
              </w:rPr>
            </w:pPr>
            <w:hyperlink r:id="rId18" w:history="1">
              <w:r w:rsidR="001C0EB5">
                <w:rPr>
                  <w:rStyle w:val="Hyperlink"/>
                  <w:rFonts w:ascii="Times New Roman" w:hAnsi="Times New Roman" w:cs="Times New Roman"/>
                </w:rPr>
                <w:t>Public Health Data Standards Consortium Source of Payer Typology Code Set Version 5.0 (October 2011)</w:t>
              </w:r>
            </w:hyperlink>
          </w:p>
        </w:tc>
      </w:tr>
    </w:tbl>
    <w:p w:rsidR="00EC4F93" w:rsidRDefault="00EC4F93" w:rsidP="005B2FEE"/>
    <w:p w:rsidR="005B2FEE" w:rsidRDefault="005B2FEE" w:rsidP="005B2FEE"/>
    <w:p w:rsidR="001C0EB5" w:rsidRDefault="001C0EB5">
      <w:pPr>
        <w:rPr>
          <w:rFonts w:ascii="Arial" w:hAnsi="Arial" w:cs="Arial"/>
          <w:b/>
          <w:bCs/>
          <w:kern w:val="32"/>
          <w:sz w:val="32"/>
          <w:szCs w:val="32"/>
        </w:rPr>
      </w:pPr>
      <w:bookmarkStart w:id="6" w:name="_170.315(b)(9)_Enable_a"/>
      <w:bookmarkEnd w:id="6"/>
      <w:r>
        <w:br w:type="page"/>
      </w:r>
    </w:p>
    <w:p w:rsidR="00255DC9" w:rsidRDefault="00D3472F" w:rsidP="003451C9">
      <w:pPr>
        <w:pStyle w:val="Heading1"/>
      </w:pPr>
      <w:bookmarkStart w:id="7" w:name="_170.315(c)(1)_Record_and"/>
      <w:bookmarkEnd w:id="7"/>
      <w:r>
        <w:lastRenderedPageBreak/>
        <w:t>170.315(c</w:t>
      </w:r>
      <w:r w:rsidR="002B7F8F">
        <w:t>)(</w:t>
      </w:r>
      <w:r>
        <w:t>1</w:t>
      </w:r>
      <w:r w:rsidR="002B7F8F">
        <w:t>)</w:t>
      </w:r>
      <w:r w:rsidR="000A6493">
        <w:t xml:space="preserve"> </w:t>
      </w:r>
      <w:r>
        <w:t>Record</w:t>
      </w:r>
      <w:r w:rsidR="0058471C">
        <w:t xml:space="preserve"> and Export</w:t>
      </w:r>
    </w:p>
    <w:p w:rsidR="0058471C" w:rsidRPr="0058471C" w:rsidRDefault="0058471C" w:rsidP="0058471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350658">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50658">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No Attempt:</w:t>
            </w:r>
            <w:r w:rsidR="00350658">
              <w:rPr>
                <w:rFonts w:ascii="Leelawadee UI" w:hAnsi="Leelawadee UI" w:cs="Leelawadee UI"/>
              </w:rPr>
              <w:t xml:space="preserve">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350658">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1D7E33" w:rsidRDefault="00362E3C" w:rsidP="00D3472F">
            <w:r w:rsidRPr="0054595F">
              <w:rPr>
                <w:rFonts w:ascii="Leelawadee UI" w:hAnsi="Leelawadee UI" w:cs="Leelawadee UI"/>
                <w:b/>
              </w:rPr>
              <w:t>Instructions:</w:t>
            </w:r>
            <w:r w:rsidRPr="00D064E9">
              <w:rPr>
                <w:rFonts w:ascii="Leelawadee UI" w:hAnsi="Leelawadee UI" w:cs="Leelawadee UI"/>
              </w:rPr>
              <w:t xml:space="preserve"> </w:t>
            </w:r>
            <w:r w:rsidR="00614E34">
              <w:t xml:space="preserve"> </w:t>
            </w:r>
          </w:p>
          <w:p w:rsidR="00067809" w:rsidRPr="00067809" w:rsidRDefault="00475690" w:rsidP="004C567C">
            <w:pPr>
              <w:pStyle w:val="ListParagraph"/>
              <w:numPr>
                <w:ilvl w:val="0"/>
                <w:numId w:val="5"/>
              </w:numPr>
              <w:rPr>
                <w:rFonts w:ascii="Leelawadee UI" w:hAnsi="Leelawadee UI" w:cs="Leelawadee UI"/>
              </w:rPr>
            </w:pPr>
            <w:r>
              <w:t xml:space="preserve">User </w:t>
            </w:r>
            <w:r w:rsidR="00067809">
              <w:t>record</w:t>
            </w:r>
            <w:r>
              <w:t>s</w:t>
            </w:r>
            <w:r w:rsidR="00067809">
              <w:t xml:space="preserve"> </w:t>
            </w:r>
            <w:r w:rsidR="003F14CC">
              <w:t xml:space="preserve">Cypress test data </w:t>
            </w:r>
            <w:r w:rsidR="00067809">
              <w:t>into patient charts, including exclusions and exceptions, which is necessary to calculating each CQM</w:t>
            </w:r>
            <w:r>
              <w:t>.</w:t>
            </w:r>
            <w:r w:rsidR="003F14CC">
              <w:t xml:space="preserve">  </w:t>
            </w:r>
          </w:p>
          <w:p w:rsidR="000E6DC0" w:rsidRPr="00615E67" w:rsidRDefault="00067809" w:rsidP="004C567C">
            <w:pPr>
              <w:pStyle w:val="ListParagraph"/>
              <w:numPr>
                <w:ilvl w:val="0"/>
                <w:numId w:val="5"/>
              </w:numPr>
              <w:rPr>
                <w:rFonts w:ascii="Leelawadee UI" w:hAnsi="Leelawadee UI" w:cs="Leelawadee UI"/>
              </w:rPr>
            </w:pPr>
            <w:r>
              <w:t>To support</w:t>
            </w:r>
            <w:r w:rsidR="00475690">
              <w:t xml:space="preserve"> testing of</w:t>
            </w:r>
            <w:r>
              <w:t xml:space="preserve"> 170.315(c)(2), user demonstrates the health IT module can a</w:t>
            </w:r>
            <w:r w:rsidR="00475690">
              <w:t>utomate the</w:t>
            </w:r>
            <w:r w:rsidR="000E6DC0">
              <w:t xml:space="preserve"> record</w:t>
            </w:r>
            <w:r w:rsidR="00475690">
              <w:t>ing</w:t>
            </w:r>
            <w:r w:rsidR="000E6DC0">
              <w:t xml:space="preserve"> (via batch entry) </w:t>
            </w:r>
            <w:r w:rsidR="00475690">
              <w:t xml:space="preserve">of Cypress </w:t>
            </w:r>
            <w:r>
              <w:t xml:space="preserve">test </w:t>
            </w:r>
            <w:r w:rsidR="000E6DC0">
              <w:t>data</w:t>
            </w:r>
            <w:r w:rsidR="00615E67">
              <w:t xml:space="preserve"> provided</w:t>
            </w:r>
            <w:r w:rsidR="00475690">
              <w:t xml:space="preserve"> using codified entries</w:t>
            </w:r>
            <w:r w:rsidR="00615E67">
              <w:t>,</w:t>
            </w:r>
            <w:r w:rsidR="000E6DC0">
              <w:t xml:space="preserve"> </w:t>
            </w:r>
            <w:r w:rsidR="00615E67">
              <w:t>including exclusions and exceptions, which</w:t>
            </w:r>
            <w:r w:rsidR="000E6DC0">
              <w:t xml:space="preserve"> is necessary to calculating each CQM.</w:t>
            </w:r>
          </w:p>
          <w:p w:rsidR="00615E67" w:rsidRPr="00D052DB" w:rsidRDefault="00C45D27" w:rsidP="004C567C">
            <w:pPr>
              <w:pStyle w:val="ListParagraph"/>
              <w:numPr>
                <w:ilvl w:val="0"/>
                <w:numId w:val="5"/>
              </w:numPr>
              <w:rPr>
                <w:rFonts w:ascii="Leelawadee UI" w:hAnsi="Leelawadee UI" w:cs="Leelawadee UI"/>
              </w:rPr>
            </w:pPr>
            <w:r>
              <w:t>User e</w:t>
            </w:r>
            <w:r w:rsidR="00615E67">
              <w:t>xport</w:t>
            </w:r>
            <w:r>
              <w:t>s</w:t>
            </w:r>
            <w:r w:rsidR="00615E67">
              <w:t xml:space="preserve"> valid QRDA Category I files on-demand based on Cypress test data</w:t>
            </w:r>
            <w:r>
              <w:t xml:space="preserve"> without needing developer assistance.</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1D7E33">
              <w:rPr>
                <w:rFonts w:ascii="Leelawadee UI" w:hAnsi="Leelawadee UI" w:cs="Leelawadee UI"/>
                <w:b/>
              </w:rPr>
              <w:t>Expected Test Result:</w:t>
            </w:r>
            <w:r w:rsidRPr="00255DC9">
              <w:rPr>
                <w:rFonts w:ascii="Leelawadee UI" w:hAnsi="Leelawadee UI" w:cs="Leelawadee UI"/>
                <w:b/>
              </w:rPr>
              <w:t xml:space="preserve"> </w:t>
            </w:r>
          </w:p>
          <w:p w:rsidR="009C63D9" w:rsidRDefault="003F14CC" w:rsidP="009C63D9">
            <w:pPr>
              <w:pStyle w:val="ListParagraph"/>
              <w:numPr>
                <w:ilvl w:val="0"/>
                <w:numId w:val="1"/>
              </w:numPr>
            </w:pPr>
            <w:r>
              <w:t>Health IT module must demonstrate</w:t>
            </w:r>
            <w:r w:rsidR="009C63D9">
              <w:t xml:space="preserve"> Record Sampling by recording data needed for each CQM using</w:t>
            </w:r>
            <w:r>
              <w:t xml:space="preserve"> a manual entry through a user interface or import using structured documents (e.g</w:t>
            </w:r>
            <w:r w:rsidR="009C63D9">
              <w:t>, QRDA, CCDA, or Custom Format).  Codified entries required for all CQM data criteria, including, but not limited to:</w:t>
            </w:r>
          </w:p>
          <w:p w:rsidR="009C63D9" w:rsidRDefault="009C63D9" w:rsidP="009C63D9">
            <w:pPr>
              <w:pStyle w:val="ListParagraph"/>
              <w:numPr>
                <w:ilvl w:val="1"/>
                <w:numId w:val="1"/>
              </w:numPr>
            </w:pPr>
            <w:r>
              <w:t>Patient reason;</w:t>
            </w:r>
          </w:p>
          <w:p w:rsidR="009C63D9" w:rsidRDefault="009C63D9" w:rsidP="009C63D9">
            <w:pPr>
              <w:pStyle w:val="ListParagraph"/>
              <w:numPr>
                <w:ilvl w:val="1"/>
                <w:numId w:val="1"/>
              </w:numPr>
            </w:pPr>
            <w:r>
              <w:t>System reason; and</w:t>
            </w:r>
          </w:p>
          <w:p w:rsidR="009C63D9" w:rsidRDefault="009C63D9" w:rsidP="009C63D9">
            <w:pPr>
              <w:pStyle w:val="ListParagraph"/>
              <w:numPr>
                <w:ilvl w:val="1"/>
                <w:numId w:val="1"/>
              </w:numPr>
            </w:pPr>
            <w:r>
              <w:t>Medical reason</w:t>
            </w:r>
          </w:p>
          <w:p w:rsidR="00B805C8" w:rsidRDefault="00B805C8" w:rsidP="004C567C">
            <w:pPr>
              <w:pStyle w:val="ListParagraph"/>
              <w:numPr>
                <w:ilvl w:val="0"/>
                <w:numId w:val="1"/>
              </w:numPr>
            </w:pPr>
            <w:r>
              <w:t>Health IT module</w:t>
            </w:r>
            <w:r w:rsidR="0058471C">
              <w:t xml:space="preserve"> must be able to </w:t>
            </w:r>
            <w:r>
              <w:t>record (via batch entry</w:t>
            </w:r>
            <w:r w:rsidR="009C63D9">
              <w:t xml:space="preserve"> of QRDA I files</w:t>
            </w:r>
            <w:r>
              <w:t>) all of the data that would be necessary to calculate each CQM including, but not limited to, the following codified entries:</w:t>
            </w:r>
          </w:p>
          <w:p w:rsidR="00B805C8" w:rsidRDefault="00335504" w:rsidP="004C567C">
            <w:pPr>
              <w:pStyle w:val="ListParagraph"/>
              <w:numPr>
                <w:ilvl w:val="1"/>
                <w:numId w:val="1"/>
              </w:numPr>
            </w:pPr>
            <w:r>
              <w:t>P</w:t>
            </w:r>
            <w:r w:rsidR="00B805C8">
              <w:t>atient reason;</w:t>
            </w:r>
          </w:p>
          <w:p w:rsidR="00B805C8" w:rsidRDefault="00335504" w:rsidP="004C567C">
            <w:pPr>
              <w:pStyle w:val="ListParagraph"/>
              <w:numPr>
                <w:ilvl w:val="1"/>
                <w:numId w:val="1"/>
              </w:numPr>
            </w:pPr>
            <w:r>
              <w:t>S</w:t>
            </w:r>
            <w:r w:rsidR="00B805C8">
              <w:t>ystem reason; and</w:t>
            </w:r>
          </w:p>
          <w:p w:rsidR="00B805C8" w:rsidRDefault="00335504" w:rsidP="004C567C">
            <w:pPr>
              <w:pStyle w:val="ListParagraph"/>
              <w:numPr>
                <w:ilvl w:val="1"/>
                <w:numId w:val="1"/>
              </w:numPr>
            </w:pPr>
            <w:r>
              <w:t>Medical</w:t>
            </w:r>
            <w:r w:rsidR="00B805C8">
              <w:t xml:space="preserve"> reason</w:t>
            </w:r>
          </w:p>
          <w:p w:rsidR="009D4F0D" w:rsidRPr="00D052DB" w:rsidRDefault="00B805C8" w:rsidP="004C567C">
            <w:pPr>
              <w:pStyle w:val="ListParagraph"/>
              <w:numPr>
                <w:ilvl w:val="0"/>
                <w:numId w:val="1"/>
              </w:numPr>
            </w:pPr>
            <w:r>
              <w:t xml:space="preserve">Health IT module </w:t>
            </w:r>
            <w:r w:rsidRPr="00335504">
              <w:t xml:space="preserve">must be able to electronically export at any time (on-demand) </w:t>
            </w:r>
            <w:r w:rsidR="00335504" w:rsidRPr="00335504">
              <w:t>individual, patient-level eCQM</w:t>
            </w:r>
            <w:r w:rsidRPr="00335504">
              <w:t xml:space="preserve"> </w:t>
            </w:r>
            <w:r w:rsidR="00335504" w:rsidRPr="00335504">
              <w:t>data</w:t>
            </w:r>
            <w:r w:rsidRPr="00335504">
              <w:t xml:space="preserve"> formatted </w:t>
            </w:r>
            <w:r w:rsidR="00335504" w:rsidRPr="00335504">
              <w:t>to</w:t>
            </w:r>
            <w:r w:rsidRPr="00335504">
              <w:t xml:space="preserve"> the</w:t>
            </w:r>
            <w:r w:rsidR="00335504" w:rsidRPr="00335504">
              <w:t xml:space="preserve"> HL7</w:t>
            </w:r>
            <w:r w:rsidRPr="00335504">
              <w:t xml:space="preserve"> QRDA Category I standard</w:t>
            </w:r>
            <w:r w:rsidR="00C57A39">
              <w:t xml:space="preserve"> specified at </w:t>
            </w:r>
            <w:r w:rsidR="00C57A39">
              <w:rPr>
                <w:color w:val="000000" w:themeColor="text1"/>
              </w:rPr>
              <w:t>§170.205(h)(2)</w:t>
            </w:r>
            <w:r w:rsidRPr="00335504">
              <w:t xml:space="preserve"> that includes all of the data captured for each and every eCQM for which EHR technology is being certified.</w:t>
            </w:r>
            <w:r w:rsidR="00335504" w:rsidRPr="00335504">
              <w:t xml:space="preserve"> This</w:t>
            </w:r>
            <w:r w:rsidR="004777DD" w:rsidRPr="00335504">
              <w:t xml:space="preserve"> functionality </w:t>
            </w:r>
            <w:r w:rsidR="00335504" w:rsidRPr="00335504">
              <w:t xml:space="preserve">must also permit the user to export based on </w:t>
            </w:r>
            <w:r w:rsidR="004777DD" w:rsidRPr="00335504">
              <w:t xml:space="preserve">one or multiple patients, </w:t>
            </w:r>
            <w:r w:rsidR="00335504" w:rsidRPr="00335504">
              <w:t xml:space="preserve">and </w:t>
            </w:r>
            <w:r w:rsidR="004777DD" w:rsidRPr="00335504">
              <w:t xml:space="preserve">without needing developer </w:t>
            </w:r>
            <w:r w:rsidR="004D78E7">
              <w:t>assistance</w:t>
            </w:r>
            <w:r w:rsidR="004777DD" w:rsidRPr="00335504">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54595F">
              <w:rPr>
                <w:rFonts w:ascii="Leelawadee UI" w:hAnsi="Leelawadee UI" w:cs="Leelawadee UI"/>
                <w:b/>
              </w:rPr>
              <w:t>Points to Remember:</w:t>
            </w:r>
          </w:p>
          <w:p w:rsidR="00EF357C" w:rsidRDefault="00EF357C" w:rsidP="004C567C">
            <w:pPr>
              <w:numPr>
                <w:ilvl w:val="0"/>
                <w:numId w:val="2"/>
              </w:numPr>
            </w:pPr>
            <w:r>
              <w:t xml:space="preserve">This module requires use of the Cypress Test Tool. For instructions on using the tool, please refer to </w:t>
            </w:r>
            <w:hyperlink r:id="rId19"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DE28FE" w:rsidRDefault="00893FBF" w:rsidP="004C567C">
            <w:pPr>
              <w:numPr>
                <w:ilvl w:val="0"/>
                <w:numId w:val="2"/>
              </w:numPr>
            </w:pPr>
            <w:r>
              <w:t xml:space="preserve">Developers may use the ‘Cypress Issue Tracker’ </w:t>
            </w:r>
            <w:hyperlink r:id="rId20"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r w:rsidR="00DE28FE">
              <w:rPr>
                <w:rStyle w:val="Hyperlink"/>
                <w:u w:val="none"/>
              </w:rPr>
              <w:t xml:space="preserve"> </w:t>
            </w:r>
          </w:p>
          <w:p w:rsidR="00EF357C" w:rsidRDefault="00EF357C" w:rsidP="004C567C">
            <w:pPr>
              <w:pStyle w:val="ListParagraph"/>
              <w:numPr>
                <w:ilvl w:val="0"/>
                <w:numId w:val="2"/>
              </w:numPr>
            </w:pPr>
            <w:r>
              <w:lastRenderedPageBreak/>
              <w:t>ONC no longer requires a</w:t>
            </w:r>
            <w:r w:rsidRPr="00A468EA">
              <w:t xml:space="preserve"> specific number and type of CQMs for certification</w:t>
            </w:r>
            <w:r>
              <w:t xml:space="preserve">.  However, please note </w:t>
            </w:r>
            <w:r w:rsidRPr="00A468EA">
              <w:rPr>
                <w:b/>
              </w:rPr>
              <w:t xml:space="preserve">CMS still requires </w:t>
            </w:r>
            <w:r w:rsidR="00935941">
              <w:rPr>
                <w:b/>
              </w:rPr>
              <w:t>a minimum number of measures to be met</w:t>
            </w:r>
            <w:r w:rsidRPr="00A468EA">
              <w:rPr>
                <w:b/>
              </w:rPr>
              <w:t>.</w:t>
            </w:r>
            <w:r w:rsidR="00935941">
              <w:rPr>
                <w:b/>
              </w:rPr>
              <w:t xml:space="preserve">  Please see Appendix A below for more details.</w:t>
            </w:r>
          </w:p>
          <w:p w:rsidR="0058471C" w:rsidRDefault="0058471C" w:rsidP="004C567C">
            <w:pPr>
              <w:pStyle w:val="ListParagraph"/>
              <w:numPr>
                <w:ilvl w:val="0"/>
                <w:numId w:val="2"/>
              </w:numPr>
            </w:pPr>
            <w:r>
              <w:t xml:space="preserve">Data required for CQM exclusions </w:t>
            </w:r>
            <w:r w:rsidRPr="0058471C">
              <w:t>or exceptions must be codified entries, which may include specific terms as defined by each CQM, or may include codified expressions of “patient reason,” “system reason,” or “medical reason.”</w:t>
            </w:r>
          </w:p>
          <w:p w:rsidR="008F5951" w:rsidRDefault="008F5951" w:rsidP="007E584B">
            <w:pPr>
              <w:pStyle w:val="ListParagraph"/>
              <w:numPr>
                <w:ilvl w:val="0"/>
                <w:numId w:val="2"/>
              </w:numPr>
            </w:pPr>
            <w:r w:rsidRPr="008F5951">
              <w:rPr>
                <w:sz w:val="23"/>
                <w:szCs w:val="23"/>
              </w:rPr>
              <w:t>QRDA Category I files generated for this module should contain only the elements required to calculate the eCQMs.</w:t>
            </w:r>
          </w:p>
          <w:p w:rsidR="000F477C" w:rsidRDefault="0055778B" w:rsidP="004C567C">
            <w:pPr>
              <w:pStyle w:val="ListParagraph"/>
              <w:numPr>
                <w:ilvl w:val="0"/>
                <w:numId w:val="2"/>
              </w:numPr>
            </w:pPr>
            <w:r>
              <w:t>(170.315)(c)(</w:t>
            </w:r>
            <w:r w:rsidR="000F477C">
              <w:t>1) Capture and Export is part of the 2015 Edition Base EHR definition.</w:t>
            </w:r>
          </w:p>
          <w:p w:rsidR="00D649B7" w:rsidRPr="00D649B7" w:rsidRDefault="00D649B7" w:rsidP="004C567C">
            <w:pPr>
              <w:pStyle w:val="ListParagraph"/>
              <w:numPr>
                <w:ilvl w:val="0"/>
                <w:numId w:val="2"/>
              </w:numPr>
            </w:pPr>
            <w:r w:rsidRPr="00D649B7">
              <w:rPr>
                <w:rFonts w:eastAsia="Calibri"/>
                <w:color w:val="000000"/>
              </w:rPr>
              <w:t xml:space="preserve">Automated Entry </w:t>
            </w:r>
            <w:r w:rsidR="00C72048">
              <w:rPr>
                <w:rFonts w:eastAsia="Calibri"/>
                <w:color w:val="000000"/>
              </w:rPr>
              <w:t xml:space="preserve">(section 1.3) </w:t>
            </w:r>
            <w:r w:rsidRPr="00D649B7">
              <w:rPr>
                <w:rFonts w:eastAsia="Calibri"/>
                <w:color w:val="000000"/>
              </w:rPr>
              <w:t xml:space="preserve">is demonstrated only if </w:t>
            </w:r>
            <w:r w:rsidR="00C72048">
              <w:rPr>
                <w:rFonts w:eastAsia="Calibri"/>
                <w:color w:val="000000"/>
              </w:rPr>
              <w:t xml:space="preserve">also </w:t>
            </w:r>
            <w:r w:rsidRPr="00D649B7">
              <w:rPr>
                <w:rFonts w:eastAsia="Calibri"/>
                <w:color w:val="000000"/>
              </w:rPr>
              <w:t>certifying</w:t>
            </w:r>
            <w:r w:rsidRPr="00D649B7">
              <w:rPr>
                <w:rFonts w:eastAsia="Calibri"/>
                <w:b/>
                <w:color w:val="000000"/>
              </w:rPr>
              <w:t xml:space="preserve"> </w:t>
            </w:r>
            <w:r w:rsidR="00C72048" w:rsidRPr="00C72048">
              <w:rPr>
                <w:rFonts w:eastAsia="Calibri"/>
                <w:color w:val="000000"/>
              </w:rPr>
              <w:t>to</w:t>
            </w:r>
            <w:r w:rsidR="00C72048">
              <w:rPr>
                <w:rFonts w:eastAsia="Calibri"/>
                <w:b/>
                <w:color w:val="000000"/>
              </w:rPr>
              <w:t xml:space="preserve"> </w:t>
            </w:r>
            <w:r w:rsidR="00524D20" w:rsidRPr="009E3C59">
              <w:rPr>
                <w:rFonts w:eastAsia="Calibri"/>
                <w:i/>
                <w:color w:val="000000"/>
              </w:rPr>
              <w:t>(c)(</w:t>
            </w:r>
            <w:r w:rsidRPr="009E3C59">
              <w:rPr>
                <w:rFonts w:eastAsia="Calibri"/>
                <w:i/>
                <w:color w:val="000000"/>
              </w:rPr>
              <w:t>2) Import and Calculate</w:t>
            </w:r>
            <w:r w:rsidRPr="009E3C59">
              <w:rPr>
                <w:i/>
              </w:rPr>
              <w:t xml:space="preserve">.  </w:t>
            </w:r>
          </w:p>
        </w:tc>
      </w:tr>
    </w:tbl>
    <w:p w:rsidR="00362E3C" w:rsidRDefault="00362E3C" w:rsidP="004151F1"/>
    <w:p w:rsidR="008F5951" w:rsidRDefault="008F5951">
      <w:pPr>
        <w:rPr>
          <w:rFonts w:ascii="Arial" w:hAnsi="Arial" w:cs="Arial"/>
          <w:b/>
          <w:bCs/>
          <w:sz w:val="26"/>
          <w:szCs w:val="26"/>
          <w:u w:val="single"/>
        </w:rPr>
      </w:pPr>
      <w:bookmarkStart w:id="8" w:name="_Test_Procedures"/>
      <w:bookmarkEnd w:id="8"/>
      <w:r>
        <w:rPr>
          <w:u w:val="single"/>
        </w:rPr>
        <w:br w:type="page"/>
      </w:r>
    </w:p>
    <w:p w:rsidR="004151F1" w:rsidRDefault="006A16E9" w:rsidP="004151F1">
      <w:pPr>
        <w:pStyle w:val="Heading3"/>
        <w:rPr>
          <w:u w:val="single"/>
        </w:rPr>
      </w:pPr>
      <w:r w:rsidRPr="00207BB2">
        <w:rPr>
          <w:u w:val="single"/>
        </w:rPr>
        <w:lastRenderedPageBreak/>
        <w:t>Test Procedures</w:t>
      </w:r>
    </w:p>
    <w:p w:rsidR="006A16E9" w:rsidRDefault="006A16E9" w:rsidP="006A16E9"/>
    <w:p w:rsidR="002415D5" w:rsidRDefault="002415D5" w:rsidP="006A16E9"/>
    <w:p w:rsidR="00F8690D" w:rsidRPr="00837A17" w:rsidRDefault="00F8690D" w:rsidP="00F8690D">
      <w:pPr>
        <w:rPr>
          <w:b/>
        </w:rPr>
      </w:pPr>
      <w:r>
        <w:rPr>
          <w:b/>
        </w:rPr>
        <w:t>1.1 Cypress Test Data</w:t>
      </w:r>
    </w:p>
    <w:tbl>
      <w:tblPr>
        <w:tblStyle w:val="TableGrid"/>
        <w:tblW w:w="0" w:type="auto"/>
        <w:tblLook w:val="04A0" w:firstRow="1" w:lastRow="0" w:firstColumn="1" w:lastColumn="0" w:noHBand="0" w:noVBand="1"/>
      </w:tblPr>
      <w:tblGrid>
        <w:gridCol w:w="828"/>
        <w:gridCol w:w="7668"/>
      </w:tblGrid>
      <w:tr w:rsidR="00F8690D" w:rsidRPr="000D3886" w:rsidTr="00355C5E">
        <w:sdt>
          <w:sdtPr>
            <w:id w:val="33010056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8690D" w:rsidRDefault="00F8690D" w:rsidP="00355C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1E2D0B" w:rsidRDefault="00F8690D" w:rsidP="00F8690D">
            <w:pPr>
              <w:autoSpaceDE w:val="0"/>
              <w:autoSpaceDN w:val="0"/>
              <w:adjustRightInd w:val="0"/>
              <w:spacing w:after="160" w:line="259" w:lineRule="auto"/>
              <w:rPr>
                <w:rFonts w:eastAsia="Calibri"/>
                <w:color w:val="000000"/>
              </w:rPr>
            </w:pPr>
            <w:r>
              <w:rPr>
                <w:rFonts w:eastAsia="Calibri"/>
                <w:color w:val="000000"/>
              </w:rPr>
              <w:t xml:space="preserve">Health IT developer provides Proctor a list of all CQMs for </w:t>
            </w:r>
            <w:r w:rsidR="001605CE">
              <w:rPr>
                <w:rFonts w:eastAsia="Calibri"/>
                <w:color w:val="000000"/>
              </w:rPr>
              <w:t>which technology is certifying</w:t>
            </w:r>
            <w:r>
              <w:rPr>
                <w:rFonts w:eastAsia="Calibri"/>
                <w:color w:val="000000"/>
              </w:rPr>
              <w:t>.  EHR Proctor provides</w:t>
            </w:r>
            <w:r w:rsidR="001E2D0B">
              <w:rPr>
                <w:rFonts w:eastAsia="Calibri"/>
                <w:color w:val="000000"/>
              </w:rPr>
              <w:t xml:space="preserve"> to the developer:</w:t>
            </w:r>
          </w:p>
          <w:p w:rsidR="00491597" w:rsidRDefault="00491597" w:rsidP="004C567C">
            <w:pPr>
              <w:pStyle w:val="ListParagraph"/>
              <w:numPr>
                <w:ilvl w:val="0"/>
                <w:numId w:val="6"/>
              </w:numPr>
              <w:autoSpaceDE w:val="0"/>
              <w:autoSpaceDN w:val="0"/>
              <w:adjustRightInd w:val="0"/>
              <w:spacing w:after="160" w:line="259" w:lineRule="auto"/>
              <w:rPr>
                <w:rFonts w:eastAsia="Calibri"/>
                <w:color w:val="000000"/>
              </w:rPr>
            </w:pPr>
            <w:r>
              <w:rPr>
                <w:rFonts w:eastAsia="Calibri"/>
                <w:color w:val="000000"/>
              </w:rPr>
              <w:t>Cypress Manual Entry Checklist</w:t>
            </w:r>
          </w:p>
          <w:p w:rsidR="001E2D0B" w:rsidRPr="001E2D0B" w:rsidRDefault="00F8690D" w:rsidP="004C567C">
            <w:pPr>
              <w:pStyle w:val="ListParagraph"/>
              <w:numPr>
                <w:ilvl w:val="0"/>
                <w:numId w:val="6"/>
              </w:numPr>
              <w:autoSpaceDE w:val="0"/>
              <w:autoSpaceDN w:val="0"/>
              <w:adjustRightInd w:val="0"/>
              <w:spacing w:after="160" w:line="259" w:lineRule="auto"/>
              <w:rPr>
                <w:rFonts w:eastAsia="Calibri"/>
                <w:color w:val="000000"/>
              </w:rPr>
            </w:pPr>
            <w:r w:rsidRPr="001E2D0B">
              <w:rPr>
                <w:rFonts w:eastAsia="Calibri"/>
                <w:color w:val="000000"/>
              </w:rPr>
              <w:t xml:space="preserve">“Cypress Gold Standard Test Data” </w:t>
            </w:r>
            <w:r w:rsidR="00EE301E">
              <w:rPr>
                <w:rFonts w:eastAsia="Calibri"/>
                <w:color w:val="000000"/>
              </w:rPr>
              <w:t>consistin</w:t>
            </w:r>
            <w:r w:rsidR="001E2D0B">
              <w:rPr>
                <w:rFonts w:eastAsia="Calibri"/>
                <w:color w:val="000000"/>
              </w:rPr>
              <w:t>g</w:t>
            </w:r>
            <w:r w:rsidR="00EE301E">
              <w:rPr>
                <w:rFonts w:eastAsia="Calibri"/>
                <w:color w:val="000000"/>
              </w:rPr>
              <w:t xml:space="preserve"> of</w:t>
            </w:r>
            <w:r w:rsidR="001E2D0B">
              <w:rPr>
                <w:rFonts w:eastAsia="Calibri"/>
                <w:color w:val="000000"/>
              </w:rPr>
              <w:t xml:space="preserve"> QRDA I files to </w:t>
            </w:r>
            <w:r w:rsidR="000B5F6F">
              <w:rPr>
                <w:rFonts w:eastAsia="Calibri"/>
                <w:color w:val="000000"/>
              </w:rPr>
              <w:t>incorporate</w:t>
            </w:r>
          </w:p>
        </w:tc>
      </w:tr>
    </w:tbl>
    <w:p w:rsidR="00F8690D" w:rsidRDefault="00F8690D" w:rsidP="00F8690D">
      <w:pPr>
        <w:spacing w:line="360" w:lineRule="auto"/>
        <w:ind w:left="360"/>
        <w:rPr>
          <w:u w:val="single"/>
        </w:rPr>
      </w:pPr>
    </w:p>
    <w:p w:rsidR="00F8690D" w:rsidRDefault="00F8690D" w:rsidP="00F8690D">
      <w:pPr>
        <w:spacing w:line="360" w:lineRule="auto"/>
        <w:rPr>
          <w:color w:val="A6A6A6" w:themeColor="background1" w:themeShade="A6"/>
        </w:rPr>
      </w:pPr>
      <w:r>
        <w:rPr>
          <w:color w:val="A6A6A6" w:themeColor="background1" w:themeShade="A6"/>
        </w:rPr>
        <w:t xml:space="preserve">&lt;INSERT </w:t>
      </w:r>
      <w:r w:rsidR="002A207F">
        <w:rPr>
          <w:color w:val="A6A6A6" w:themeColor="background1" w:themeShade="A6"/>
        </w:rPr>
        <w:t xml:space="preserve">LINK TO TEST </w:t>
      </w:r>
      <w:r w:rsidR="00B13BAA">
        <w:rPr>
          <w:color w:val="A6A6A6" w:themeColor="background1" w:themeShade="A6"/>
        </w:rPr>
        <w:t>DATA FILE</w:t>
      </w:r>
      <w:r w:rsidR="00F82B85">
        <w:rPr>
          <w:color w:val="A6A6A6" w:themeColor="background1" w:themeShade="A6"/>
        </w:rPr>
        <w:t>S</w:t>
      </w:r>
      <w:r w:rsidRPr="003D768F">
        <w:rPr>
          <w:color w:val="A6A6A6" w:themeColor="background1" w:themeShade="A6"/>
        </w:rPr>
        <w:t>&gt;</w:t>
      </w:r>
    </w:p>
    <w:p w:rsidR="002415D5" w:rsidRDefault="002415D5" w:rsidP="00F8690D">
      <w:pPr>
        <w:spacing w:line="360" w:lineRule="auto"/>
        <w:rPr>
          <w:color w:val="A6A6A6" w:themeColor="background1" w:themeShade="A6"/>
        </w:rPr>
      </w:pPr>
    </w:p>
    <w:p w:rsidR="00F8690D" w:rsidRDefault="00F8690D" w:rsidP="006A16E9"/>
    <w:p w:rsidR="00D725EE" w:rsidRPr="00837A17" w:rsidRDefault="005437D6" w:rsidP="006A16E9">
      <w:pPr>
        <w:rPr>
          <w:b/>
        </w:rPr>
      </w:pPr>
      <w:r>
        <w:rPr>
          <w:b/>
        </w:rPr>
        <w:t>1.</w:t>
      </w:r>
      <w:r w:rsidR="00F8690D">
        <w:rPr>
          <w:b/>
        </w:rPr>
        <w:t>2</w:t>
      </w:r>
      <w:r>
        <w:rPr>
          <w:b/>
        </w:rPr>
        <w:t xml:space="preserve"> </w:t>
      </w:r>
      <w:r w:rsidR="003F14CC">
        <w:rPr>
          <w:b/>
        </w:rPr>
        <w:t>Record Sampling</w:t>
      </w:r>
    </w:p>
    <w:tbl>
      <w:tblPr>
        <w:tblStyle w:val="TableGrid"/>
        <w:tblW w:w="0" w:type="auto"/>
        <w:tblLook w:val="04A0" w:firstRow="1" w:lastRow="0" w:firstColumn="1" w:lastColumn="0" w:noHBand="0" w:noVBand="1"/>
      </w:tblPr>
      <w:tblGrid>
        <w:gridCol w:w="828"/>
        <w:gridCol w:w="7668"/>
      </w:tblGrid>
      <w:tr w:rsidR="00FE21C7" w:rsidRPr="000D3886" w:rsidTr="007E247D">
        <w:sdt>
          <w:sdtPr>
            <w:id w:val="117753862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E21C7" w:rsidRDefault="00FE21C7" w:rsidP="00FE21C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E21C7" w:rsidRPr="007E247D" w:rsidRDefault="00FE21C7" w:rsidP="00FE21C7">
            <w:pPr>
              <w:autoSpaceDE w:val="0"/>
              <w:autoSpaceDN w:val="0"/>
              <w:adjustRightInd w:val="0"/>
              <w:spacing w:after="160" w:line="259" w:lineRule="auto"/>
              <w:contextualSpacing/>
              <w:rPr>
                <w:rFonts w:eastAsia="Calibri"/>
                <w:color w:val="000000"/>
              </w:rPr>
            </w:pPr>
            <w:r>
              <w:rPr>
                <w:rFonts w:eastAsia="Calibri"/>
                <w:color w:val="000000"/>
              </w:rPr>
              <w:t>Proctor observes user manually record</w:t>
            </w:r>
            <w:r w:rsidR="00EB32D0">
              <w:rPr>
                <w:rFonts w:eastAsia="Calibri"/>
                <w:color w:val="000000"/>
              </w:rPr>
              <w:t>s</w:t>
            </w:r>
            <w:r>
              <w:rPr>
                <w:rFonts w:eastAsia="Calibri"/>
                <w:color w:val="000000"/>
              </w:rPr>
              <w:t xml:space="preserve"> the data from the </w:t>
            </w:r>
            <w:r w:rsidRPr="004F5006">
              <w:rPr>
                <w:rFonts w:eastAsia="Calibri"/>
                <w:b/>
                <w:i/>
                <w:color w:val="000000"/>
              </w:rPr>
              <w:t>Cypress Manual Entry Checklist</w:t>
            </w:r>
            <w:r>
              <w:rPr>
                <w:rFonts w:eastAsia="Calibri"/>
                <w:color w:val="000000"/>
              </w:rPr>
              <w:t xml:space="preserve">.  </w:t>
            </w:r>
          </w:p>
        </w:tc>
      </w:tr>
      <w:tr w:rsidR="00FE21C7" w:rsidRPr="000D3886" w:rsidTr="007E247D">
        <w:sdt>
          <w:sdtPr>
            <w:id w:val="-180445582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FE21C7" w:rsidRDefault="00FE21C7" w:rsidP="00FE21C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E21C7" w:rsidRPr="007E247D" w:rsidRDefault="00031263" w:rsidP="004B055B">
            <w:pPr>
              <w:rPr>
                <w:rFonts w:eastAsia="Calibri"/>
                <w:color w:val="000000"/>
              </w:rPr>
            </w:pPr>
            <w:r>
              <w:rPr>
                <w:rFonts w:eastAsia="Calibri"/>
                <w:color w:val="000000"/>
              </w:rPr>
              <w:t xml:space="preserve">User </w:t>
            </w:r>
            <w:r w:rsidR="00FE21C7">
              <w:rPr>
                <w:rFonts w:eastAsia="Calibri"/>
                <w:color w:val="000000"/>
              </w:rPr>
              <w:t xml:space="preserve">verifies </w:t>
            </w:r>
            <w:r w:rsidR="00A741C0">
              <w:rPr>
                <w:rFonts w:eastAsia="Calibri"/>
                <w:color w:val="000000"/>
              </w:rPr>
              <w:t>codified entries are recorded for</w:t>
            </w:r>
            <w:r w:rsidR="00FE21C7">
              <w:rPr>
                <w:rFonts w:eastAsia="Calibri"/>
                <w:color w:val="000000"/>
              </w:rPr>
              <w:t xml:space="preserve"> CQM exclusions</w:t>
            </w:r>
            <w:r w:rsidR="00A741C0">
              <w:rPr>
                <w:rFonts w:eastAsia="Calibri"/>
                <w:color w:val="000000"/>
              </w:rPr>
              <w:t>/</w:t>
            </w:r>
            <w:r w:rsidR="00FE21C7">
              <w:rPr>
                <w:rFonts w:eastAsia="Calibri"/>
                <w:color w:val="000000"/>
              </w:rPr>
              <w:t>exceptions</w:t>
            </w:r>
            <w:r w:rsidR="00A741C0">
              <w:rPr>
                <w:rFonts w:eastAsia="Calibri"/>
                <w:color w:val="000000"/>
              </w:rPr>
              <w:t xml:space="preserve"> including, but not limited to, patient reason, system reason, and medical reason</w:t>
            </w:r>
            <w:r w:rsidR="00FE21C7">
              <w:rPr>
                <w:rFonts w:eastAsia="Calibri"/>
                <w:color w:val="000000"/>
              </w:rPr>
              <w:t xml:space="preserve">.  </w:t>
            </w:r>
            <w:r>
              <w:rPr>
                <w:rFonts w:eastAsia="Calibri"/>
                <w:color w:val="000000"/>
              </w:rPr>
              <w:t>If</w:t>
            </w:r>
            <w:r w:rsidR="00A741C0">
              <w:t xml:space="preserve"> </w:t>
            </w:r>
            <w:r w:rsidR="00E5641A">
              <w:t>codified entries are not displayed in user interface</w:t>
            </w:r>
            <w:r w:rsidR="00FE21C7" w:rsidRPr="00E00366">
              <w:t xml:space="preserve">, </w:t>
            </w:r>
            <w:r w:rsidR="004B055B">
              <w:t xml:space="preserve">verification of </w:t>
            </w:r>
            <w:r w:rsidR="00A741C0">
              <w:t xml:space="preserve">the codified entries in </w:t>
            </w:r>
            <w:r w:rsidR="00FE21C7" w:rsidRPr="00E00366">
              <w:t>the data store</w:t>
            </w:r>
            <w:r w:rsidR="00A741C0">
              <w:t xml:space="preserve"> (back end database)</w:t>
            </w:r>
            <w:r w:rsidR="004B055B">
              <w:t xml:space="preserve"> is permitted</w:t>
            </w:r>
            <w:r w:rsidR="00FE21C7" w:rsidRPr="00E00366">
              <w:t>.</w:t>
            </w:r>
            <w:r>
              <w:t xml:space="preserve"> </w:t>
            </w:r>
          </w:p>
        </w:tc>
      </w:tr>
      <w:tr w:rsidR="00FE21C7" w:rsidRPr="007E247D" w:rsidTr="00CF1241">
        <w:sdt>
          <w:sdtPr>
            <w:id w:val="-1075274845"/>
            <w14:checkbox>
              <w14:checked w14:val="0"/>
              <w14:checkedState w14:val="2612" w14:font="Arial Unicode MS"/>
              <w14:uncheckedState w14:val="2610" w14:font="Arial Unicode MS"/>
            </w14:checkbox>
          </w:sdtPr>
          <w:sdtEndPr/>
          <w:sdtContent>
            <w:tc>
              <w:tcPr>
                <w:tcW w:w="828" w:type="dxa"/>
              </w:tcPr>
              <w:p w:rsidR="00FE21C7" w:rsidRDefault="00FE21C7" w:rsidP="00FE21C7">
                <w:pPr>
                  <w:spacing w:line="360" w:lineRule="auto"/>
                </w:pPr>
                <w:r>
                  <w:rPr>
                    <w:rFonts w:ascii="MS Gothic" w:eastAsia="MS Gothic" w:hAnsi="MS Gothic" w:hint="eastAsia"/>
                  </w:rPr>
                  <w:t>☐</w:t>
                </w:r>
              </w:p>
            </w:tc>
          </w:sdtContent>
        </w:sdt>
        <w:tc>
          <w:tcPr>
            <w:tcW w:w="7668" w:type="dxa"/>
          </w:tcPr>
          <w:p w:rsidR="00FE21C7" w:rsidRPr="007E247D" w:rsidRDefault="00FE21C7" w:rsidP="00994362">
            <w:pPr>
              <w:autoSpaceDE w:val="0"/>
              <w:autoSpaceDN w:val="0"/>
              <w:adjustRightInd w:val="0"/>
              <w:spacing w:after="160" w:line="259" w:lineRule="auto"/>
              <w:contextualSpacing/>
              <w:rPr>
                <w:rFonts w:eastAsia="Calibri"/>
                <w:color w:val="000000"/>
              </w:rPr>
            </w:pPr>
            <w:r>
              <w:rPr>
                <w:rFonts w:eastAsia="Calibri"/>
                <w:color w:val="000000"/>
              </w:rPr>
              <w:t xml:space="preserve">User generates QRDA Cat I file(s) based on the </w:t>
            </w:r>
            <w:r w:rsidR="00994362">
              <w:rPr>
                <w:rFonts w:eastAsia="Calibri"/>
                <w:color w:val="000000"/>
              </w:rPr>
              <w:t>data entered a</w:t>
            </w:r>
            <w:r>
              <w:rPr>
                <w:rFonts w:eastAsia="Calibri"/>
                <w:color w:val="000000"/>
              </w:rPr>
              <w:t>nd combines all files into one zip file.</w:t>
            </w:r>
            <w:r w:rsidR="00B620DD">
              <w:rPr>
                <w:rFonts w:eastAsia="Calibri"/>
                <w:color w:val="000000"/>
              </w:rPr>
              <w:t xml:space="preserve">  User submits file to Proctor.</w:t>
            </w:r>
          </w:p>
        </w:tc>
      </w:tr>
      <w:tr w:rsidR="00FE21C7" w:rsidRPr="007E247D" w:rsidTr="00CF1241">
        <w:sdt>
          <w:sdtPr>
            <w:id w:val="179548792"/>
            <w14:checkbox>
              <w14:checked w14:val="0"/>
              <w14:checkedState w14:val="2612" w14:font="Arial Unicode MS"/>
              <w14:uncheckedState w14:val="2610" w14:font="Arial Unicode MS"/>
            </w14:checkbox>
          </w:sdtPr>
          <w:sdtEndPr/>
          <w:sdtContent>
            <w:tc>
              <w:tcPr>
                <w:tcW w:w="828" w:type="dxa"/>
              </w:tcPr>
              <w:p w:rsidR="00FE21C7" w:rsidRDefault="00FE21C7" w:rsidP="00FE21C7">
                <w:pPr>
                  <w:spacing w:line="360" w:lineRule="auto"/>
                </w:pPr>
                <w:r>
                  <w:rPr>
                    <w:rFonts w:ascii="MS Gothic" w:eastAsia="MS Gothic" w:hAnsi="MS Gothic" w:hint="eastAsia"/>
                  </w:rPr>
                  <w:t>☐</w:t>
                </w:r>
              </w:p>
            </w:tc>
          </w:sdtContent>
        </w:sdt>
        <w:tc>
          <w:tcPr>
            <w:tcW w:w="7668" w:type="dxa"/>
          </w:tcPr>
          <w:p w:rsidR="00FE21C7" w:rsidRPr="007E247D" w:rsidRDefault="00FE21C7" w:rsidP="00FE21C7">
            <w:pPr>
              <w:autoSpaceDE w:val="0"/>
              <w:autoSpaceDN w:val="0"/>
              <w:adjustRightInd w:val="0"/>
              <w:spacing w:after="160" w:line="259" w:lineRule="auto"/>
              <w:contextualSpacing/>
              <w:rPr>
                <w:rFonts w:eastAsia="Calibri"/>
                <w:color w:val="000000"/>
              </w:rPr>
            </w:pPr>
            <w:r>
              <w:rPr>
                <w:rFonts w:eastAsia="Calibri"/>
                <w:color w:val="000000"/>
              </w:rPr>
              <w:t>Proctor validates the QRDA zip file using the Cypress validation tool.</w:t>
            </w:r>
          </w:p>
        </w:tc>
      </w:tr>
    </w:tbl>
    <w:p w:rsidR="00362E3C" w:rsidRDefault="00362E3C" w:rsidP="00362E3C">
      <w:pPr>
        <w:spacing w:line="360" w:lineRule="auto"/>
        <w:ind w:left="360"/>
        <w:rPr>
          <w:u w:val="single"/>
        </w:rPr>
      </w:pPr>
    </w:p>
    <w:p w:rsidR="00D311A2" w:rsidRDefault="00F65C5E" w:rsidP="00F65C5E">
      <w:pPr>
        <w:spacing w:line="360" w:lineRule="auto"/>
        <w:rPr>
          <w:color w:val="A6A6A6" w:themeColor="background1" w:themeShade="A6"/>
        </w:rPr>
      </w:pPr>
      <w:bookmarkStart w:id="9" w:name="_Toc432066410"/>
      <w:r>
        <w:rPr>
          <w:color w:val="A6A6A6" w:themeColor="background1" w:themeShade="A6"/>
        </w:rPr>
        <w:t>&lt;INSERT SCREEN SHOT</w:t>
      </w:r>
      <w:r w:rsidR="005437D6">
        <w:rPr>
          <w:color w:val="A6A6A6" w:themeColor="background1" w:themeShade="A6"/>
        </w:rPr>
        <w:t>S</w:t>
      </w:r>
      <w:r w:rsidRPr="003D768F">
        <w:rPr>
          <w:color w:val="A6A6A6" w:themeColor="background1" w:themeShade="A6"/>
        </w:rPr>
        <w:t>&gt;</w:t>
      </w:r>
    </w:p>
    <w:p w:rsidR="002A207F" w:rsidRDefault="002A207F" w:rsidP="002A207F">
      <w:pPr>
        <w:spacing w:line="360" w:lineRule="auto"/>
        <w:rPr>
          <w:color w:val="A6A6A6" w:themeColor="background1" w:themeShade="A6"/>
        </w:rPr>
      </w:pPr>
      <w:r>
        <w:rPr>
          <w:color w:val="A6A6A6" w:themeColor="background1" w:themeShade="A6"/>
        </w:rPr>
        <w:t>&lt;INSERT LINK TO QRDA DATA FILES</w:t>
      </w:r>
      <w:r w:rsidRPr="003D768F">
        <w:rPr>
          <w:color w:val="A6A6A6" w:themeColor="background1" w:themeShade="A6"/>
        </w:rPr>
        <w:t>&gt;</w:t>
      </w:r>
    </w:p>
    <w:p w:rsidR="00F62644" w:rsidRDefault="00F62644" w:rsidP="00F62644">
      <w:pPr>
        <w:spacing w:line="360" w:lineRule="auto"/>
        <w:rPr>
          <w:color w:val="A6A6A6" w:themeColor="background1" w:themeShade="A6"/>
        </w:rPr>
      </w:pPr>
      <w:r>
        <w:rPr>
          <w:color w:val="A6A6A6" w:themeColor="background1" w:themeShade="A6"/>
        </w:rPr>
        <w:t>&lt;INSERT LINK TO CYPRESS VALIDATION REPORTS</w:t>
      </w:r>
      <w:r w:rsidRPr="003D768F">
        <w:rPr>
          <w:color w:val="A6A6A6" w:themeColor="background1" w:themeShade="A6"/>
        </w:rPr>
        <w:t>&gt;</w:t>
      </w:r>
    </w:p>
    <w:p w:rsidR="00F62644" w:rsidRDefault="00F62644" w:rsidP="00F65C5E">
      <w:pPr>
        <w:spacing w:line="360" w:lineRule="auto"/>
        <w:rPr>
          <w:color w:val="A6A6A6" w:themeColor="background1" w:themeShade="A6"/>
        </w:rPr>
      </w:pPr>
    </w:p>
    <w:p w:rsidR="00206C44" w:rsidRDefault="00206C44"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327A69" w:rsidRDefault="00F8690D" w:rsidP="00D725EE">
      <w:pPr>
        <w:autoSpaceDE w:val="0"/>
        <w:autoSpaceDN w:val="0"/>
        <w:adjustRightInd w:val="0"/>
        <w:spacing w:after="160" w:line="259" w:lineRule="auto"/>
        <w:contextualSpacing/>
        <w:rPr>
          <w:rFonts w:eastAsia="Calibri"/>
          <w:b/>
          <w:color w:val="000000"/>
        </w:rPr>
      </w:pPr>
      <w:r>
        <w:rPr>
          <w:rFonts w:eastAsia="Calibri"/>
          <w:b/>
          <w:color w:val="000000"/>
        </w:rPr>
        <w:t>1.3</w:t>
      </w:r>
      <w:r w:rsidR="005437D6">
        <w:rPr>
          <w:rFonts w:eastAsia="Calibri"/>
          <w:b/>
          <w:color w:val="000000"/>
        </w:rPr>
        <w:t xml:space="preserve"> Automated Entry</w:t>
      </w:r>
    </w:p>
    <w:p w:rsidR="004D4FF8" w:rsidRDefault="00327A69" w:rsidP="00D725EE">
      <w:pPr>
        <w:autoSpaceDE w:val="0"/>
        <w:autoSpaceDN w:val="0"/>
        <w:adjustRightInd w:val="0"/>
        <w:spacing w:after="160" w:line="259" w:lineRule="auto"/>
        <w:contextualSpacing/>
        <w:rPr>
          <w:rFonts w:eastAsia="Calibri"/>
          <w:b/>
          <w:color w:val="000000"/>
        </w:rPr>
      </w:pPr>
      <w:r w:rsidRPr="005F27FC">
        <w:rPr>
          <w:rFonts w:eastAsia="Calibri"/>
          <w:i/>
          <w:color w:val="000000"/>
        </w:rPr>
        <w:t>Automated Entry is demonstrated only if also certifying</w:t>
      </w:r>
      <w:r w:rsidRPr="005F27FC">
        <w:rPr>
          <w:rFonts w:eastAsia="Calibri"/>
          <w:b/>
          <w:i/>
          <w:color w:val="000000"/>
        </w:rPr>
        <w:t xml:space="preserve"> (c.2) Import and Calculat</w:t>
      </w:r>
      <w:r>
        <w:rPr>
          <w:rFonts w:eastAsia="Calibri"/>
          <w:b/>
          <w:i/>
          <w:color w:val="000000"/>
        </w:rPr>
        <w:t>e</w:t>
      </w:r>
      <w:r>
        <w:t xml:space="preserve">.  </w:t>
      </w:r>
      <w:r w:rsidR="004D4FF8">
        <w:rPr>
          <w:rFonts w:eastAsia="Calibri"/>
          <w:b/>
          <w:color w:val="000000"/>
        </w:rPr>
        <w:t xml:space="preserve"> </w:t>
      </w:r>
    </w:p>
    <w:tbl>
      <w:tblPr>
        <w:tblStyle w:val="TableGrid"/>
        <w:tblW w:w="0" w:type="auto"/>
        <w:tblLook w:val="04A0" w:firstRow="1" w:lastRow="0" w:firstColumn="1" w:lastColumn="0" w:noHBand="0" w:noVBand="1"/>
      </w:tblPr>
      <w:tblGrid>
        <w:gridCol w:w="828"/>
        <w:gridCol w:w="7668"/>
      </w:tblGrid>
      <w:tr w:rsidR="00A13C8A" w:rsidRPr="000D3886" w:rsidTr="00C02D64">
        <w:sdt>
          <w:sdtPr>
            <w:id w:val="1669513330"/>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A13C8A" w:rsidRDefault="00A13C8A" w:rsidP="00BC60A5">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A13C8A" w:rsidRPr="00D311A2" w:rsidRDefault="00BD12DA" w:rsidP="00144B69">
            <w:pPr>
              <w:autoSpaceDE w:val="0"/>
              <w:autoSpaceDN w:val="0"/>
              <w:adjustRightInd w:val="0"/>
              <w:spacing w:after="160" w:line="259" w:lineRule="auto"/>
              <w:contextualSpacing/>
              <w:rPr>
                <w:rFonts w:eastAsia="Calibri"/>
                <w:color w:val="000000"/>
              </w:rPr>
            </w:pPr>
            <w:r>
              <w:t xml:space="preserve">User demonstrates health IT module can electronically import and record the </w:t>
            </w:r>
            <w:r w:rsidRPr="009D0ECC">
              <w:rPr>
                <w:b/>
                <w:i/>
              </w:rPr>
              <w:t xml:space="preserve">Cypress </w:t>
            </w:r>
            <w:r w:rsidR="00144B69" w:rsidRPr="009D0ECC">
              <w:rPr>
                <w:b/>
                <w:i/>
              </w:rPr>
              <w:t>Gold Standard Test Data</w:t>
            </w:r>
            <w:r>
              <w:t xml:space="preserve"> </w:t>
            </w:r>
            <w:r w:rsidR="00B71FD6">
              <w:t>formatted to the QRDA Category I standard</w:t>
            </w:r>
            <w:r>
              <w:t>.</w:t>
            </w:r>
          </w:p>
        </w:tc>
      </w:tr>
      <w:tr w:rsidR="005F27FC" w:rsidRPr="00D311A2" w:rsidTr="005F27FC">
        <w:sdt>
          <w:sdtPr>
            <w:id w:val="-127166186"/>
            <w14:checkbox>
              <w14:checked w14:val="0"/>
              <w14:checkedState w14:val="2612" w14:font="Arial Unicode MS"/>
              <w14:uncheckedState w14:val="2610" w14:font="Arial Unicode MS"/>
            </w14:checkbox>
          </w:sdtPr>
          <w:sdtEndPr/>
          <w:sdtContent>
            <w:tc>
              <w:tcPr>
                <w:tcW w:w="828" w:type="dxa"/>
              </w:tcPr>
              <w:p w:rsidR="005F27FC" w:rsidRDefault="005F27FC" w:rsidP="00EE5B2B">
                <w:pPr>
                  <w:spacing w:line="360" w:lineRule="auto"/>
                </w:pPr>
                <w:r>
                  <w:rPr>
                    <w:rFonts w:ascii="MS Gothic" w:eastAsia="MS Gothic" w:hAnsi="MS Gothic" w:hint="eastAsia"/>
                  </w:rPr>
                  <w:t>☐</w:t>
                </w:r>
              </w:p>
            </w:tc>
          </w:sdtContent>
        </w:sdt>
        <w:tc>
          <w:tcPr>
            <w:tcW w:w="7668" w:type="dxa"/>
          </w:tcPr>
          <w:p w:rsidR="005F27FC" w:rsidRPr="00D311A2" w:rsidRDefault="005F27FC" w:rsidP="008B0004">
            <w:pPr>
              <w:autoSpaceDE w:val="0"/>
              <w:autoSpaceDN w:val="0"/>
              <w:adjustRightInd w:val="0"/>
              <w:spacing w:after="160" w:line="259" w:lineRule="auto"/>
              <w:contextualSpacing/>
              <w:rPr>
                <w:rFonts w:eastAsia="Calibri"/>
                <w:color w:val="000000"/>
              </w:rPr>
            </w:pPr>
            <w:r>
              <w:t xml:space="preserve">Proctor visually inspects test data is recorded within a patient record </w:t>
            </w:r>
            <w:r w:rsidR="00B3788D">
              <w:t xml:space="preserve">and verifies </w:t>
            </w:r>
            <w:r w:rsidR="004835CB">
              <w:t>codified entries</w:t>
            </w:r>
            <w:r>
              <w:t>.</w:t>
            </w:r>
          </w:p>
        </w:tc>
      </w:tr>
    </w:tbl>
    <w:p w:rsidR="00A13C8A" w:rsidRDefault="00A13C8A" w:rsidP="00A13C8A">
      <w:pPr>
        <w:spacing w:line="360" w:lineRule="auto"/>
        <w:ind w:left="360"/>
        <w:rPr>
          <w:u w:val="single"/>
        </w:rPr>
      </w:pPr>
    </w:p>
    <w:p w:rsidR="00A13C8A" w:rsidRDefault="00A13C8A" w:rsidP="00A13C8A">
      <w:pPr>
        <w:spacing w:line="360" w:lineRule="auto"/>
        <w:rPr>
          <w:color w:val="A6A6A6" w:themeColor="background1" w:themeShade="A6"/>
        </w:rPr>
      </w:pPr>
      <w:r>
        <w:rPr>
          <w:color w:val="A6A6A6" w:themeColor="background1" w:themeShade="A6"/>
        </w:rPr>
        <w:t>&lt;INSERT SCREEN SHOT</w:t>
      </w:r>
      <w:r w:rsidR="005437D6">
        <w:rPr>
          <w:color w:val="A6A6A6" w:themeColor="background1" w:themeShade="A6"/>
        </w:rPr>
        <w:t>S</w:t>
      </w:r>
      <w:r w:rsidRPr="003D768F">
        <w:rPr>
          <w:color w:val="A6A6A6" w:themeColor="background1" w:themeShade="A6"/>
        </w:rPr>
        <w:t>&gt;</w:t>
      </w:r>
    </w:p>
    <w:p w:rsidR="00BD12DA" w:rsidRDefault="00BD12DA" w:rsidP="00B5320B"/>
    <w:p w:rsidR="00A05832" w:rsidRPr="00D311A2" w:rsidRDefault="00F8690D" w:rsidP="00A05832">
      <w:pPr>
        <w:autoSpaceDE w:val="0"/>
        <w:autoSpaceDN w:val="0"/>
        <w:adjustRightInd w:val="0"/>
        <w:spacing w:after="160" w:line="259" w:lineRule="auto"/>
        <w:contextualSpacing/>
        <w:rPr>
          <w:rFonts w:eastAsia="Calibri"/>
          <w:b/>
          <w:color w:val="000000"/>
        </w:rPr>
      </w:pPr>
      <w:r>
        <w:rPr>
          <w:rFonts w:eastAsia="Calibri"/>
          <w:b/>
          <w:color w:val="000000"/>
        </w:rPr>
        <w:t>1.4</w:t>
      </w:r>
      <w:r w:rsidR="00FF161D">
        <w:rPr>
          <w:rFonts w:eastAsia="Calibri"/>
          <w:b/>
          <w:color w:val="000000"/>
        </w:rPr>
        <w:t xml:space="preserve"> Export</w:t>
      </w:r>
    </w:p>
    <w:tbl>
      <w:tblPr>
        <w:tblStyle w:val="TableGrid"/>
        <w:tblW w:w="0" w:type="auto"/>
        <w:tblLook w:val="04A0" w:firstRow="1" w:lastRow="0" w:firstColumn="1" w:lastColumn="0" w:noHBand="0" w:noVBand="1"/>
      </w:tblPr>
      <w:tblGrid>
        <w:gridCol w:w="828"/>
        <w:gridCol w:w="7668"/>
      </w:tblGrid>
      <w:tr w:rsidR="00A05832" w:rsidRPr="000D3886" w:rsidTr="00355C5E">
        <w:sdt>
          <w:sdtPr>
            <w:id w:val="-140952749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A05832" w:rsidRDefault="00A05832" w:rsidP="00355C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87AA2" w:rsidRDefault="00A5788C" w:rsidP="00287AA2">
            <w:pPr>
              <w:autoSpaceDE w:val="0"/>
              <w:autoSpaceDN w:val="0"/>
              <w:adjustRightInd w:val="0"/>
              <w:spacing w:after="160" w:line="259" w:lineRule="auto"/>
              <w:rPr>
                <w:rFonts w:eastAsia="Calibri"/>
                <w:color w:val="000000"/>
              </w:rPr>
            </w:pPr>
            <w:r>
              <w:rPr>
                <w:rFonts w:eastAsia="Calibri"/>
                <w:color w:val="000000"/>
              </w:rPr>
              <w:t>Health IT developer submits documentation attesting that a user can</w:t>
            </w:r>
            <w:r w:rsidR="00287AA2">
              <w:rPr>
                <w:rFonts w:eastAsia="Calibri"/>
                <w:color w:val="000000"/>
              </w:rPr>
              <w:t xml:space="preserve"> </w:t>
            </w:r>
            <w:r w:rsidR="00287AA2" w:rsidRPr="00287AA2">
              <w:rPr>
                <w:rFonts w:eastAsia="Calibri"/>
                <w:color w:val="000000"/>
              </w:rPr>
              <w:t>export a QRDA Cat I f</w:t>
            </w:r>
            <w:r w:rsidRPr="00287AA2">
              <w:rPr>
                <w:rFonts w:eastAsia="Calibri"/>
                <w:color w:val="000000"/>
              </w:rPr>
              <w:t>ile</w:t>
            </w:r>
            <w:r w:rsidR="00287AA2" w:rsidRPr="00287AA2">
              <w:rPr>
                <w:rFonts w:eastAsia="Calibri"/>
                <w:color w:val="000000"/>
              </w:rPr>
              <w:t>(s)</w:t>
            </w:r>
            <w:r w:rsidRPr="00287AA2">
              <w:rPr>
                <w:rFonts w:eastAsia="Calibri"/>
                <w:color w:val="000000"/>
              </w:rPr>
              <w:t xml:space="preserve"> at any time the user chooses</w:t>
            </w:r>
            <w:r w:rsidR="00E81BAC">
              <w:rPr>
                <w:rFonts w:eastAsia="Calibri"/>
                <w:color w:val="000000"/>
              </w:rPr>
              <w:t xml:space="preserve"> (on-demand)</w:t>
            </w:r>
            <w:r w:rsidRPr="00287AA2">
              <w:rPr>
                <w:rFonts w:eastAsia="Calibri"/>
                <w:color w:val="000000"/>
              </w:rPr>
              <w:t xml:space="preserve"> and without </w:t>
            </w:r>
            <w:r w:rsidR="00287AA2" w:rsidRPr="00287AA2">
              <w:rPr>
                <w:rFonts w:eastAsia="Calibri"/>
                <w:color w:val="000000"/>
              </w:rPr>
              <w:t xml:space="preserve">subsequent developer assistance </w:t>
            </w:r>
            <w:r w:rsidR="00287AA2">
              <w:rPr>
                <w:rFonts w:eastAsia="Calibri"/>
                <w:color w:val="000000"/>
              </w:rPr>
              <w:t>based on</w:t>
            </w:r>
            <w:r w:rsidR="00E81BAC">
              <w:rPr>
                <w:rFonts w:eastAsia="Calibri"/>
                <w:color w:val="000000"/>
              </w:rPr>
              <w:t>:</w:t>
            </w:r>
          </w:p>
          <w:p w:rsidR="00287AA2" w:rsidRDefault="00267678" w:rsidP="004C567C">
            <w:pPr>
              <w:pStyle w:val="ListParagraph"/>
              <w:numPr>
                <w:ilvl w:val="0"/>
                <w:numId w:val="7"/>
              </w:numPr>
              <w:autoSpaceDE w:val="0"/>
              <w:autoSpaceDN w:val="0"/>
              <w:adjustRightInd w:val="0"/>
              <w:spacing w:after="160" w:line="259" w:lineRule="auto"/>
              <w:rPr>
                <w:rFonts w:eastAsia="Calibri"/>
                <w:color w:val="000000"/>
              </w:rPr>
            </w:pPr>
            <w:r>
              <w:rPr>
                <w:rFonts w:eastAsia="Calibri"/>
                <w:color w:val="000000"/>
              </w:rPr>
              <w:t>o</w:t>
            </w:r>
            <w:r w:rsidR="00287AA2" w:rsidRPr="00287AA2">
              <w:rPr>
                <w:rFonts w:eastAsia="Calibri"/>
                <w:color w:val="000000"/>
              </w:rPr>
              <w:t>ne or more CQMs assoc</w:t>
            </w:r>
            <w:r w:rsidR="00287AA2">
              <w:rPr>
                <w:rFonts w:eastAsia="Calibri"/>
                <w:color w:val="000000"/>
              </w:rPr>
              <w:t>iated with one or more patients;</w:t>
            </w:r>
          </w:p>
          <w:p w:rsidR="00287AA2" w:rsidRDefault="00287AA2" w:rsidP="004C567C">
            <w:pPr>
              <w:pStyle w:val="ListParagraph"/>
              <w:numPr>
                <w:ilvl w:val="0"/>
                <w:numId w:val="7"/>
              </w:numPr>
              <w:autoSpaceDE w:val="0"/>
              <w:autoSpaceDN w:val="0"/>
              <w:adjustRightInd w:val="0"/>
              <w:spacing w:after="160" w:line="259" w:lineRule="auto"/>
              <w:rPr>
                <w:rFonts w:eastAsia="Calibri"/>
                <w:color w:val="000000"/>
              </w:rPr>
            </w:pPr>
            <w:r w:rsidRPr="00287AA2">
              <w:rPr>
                <w:rFonts w:eastAsia="Calibri"/>
                <w:color w:val="000000"/>
              </w:rPr>
              <w:t>CQMs chosen by the user</w:t>
            </w:r>
            <w:r>
              <w:rPr>
                <w:rFonts w:eastAsia="Calibri"/>
                <w:color w:val="000000"/>
              </w:rPr>
              <w:t xml:space="preserve">; and </w:t>
            </w:r>
          </w:p>
          <w:p w:rsidR="00A05832" w:rsidRPr="00287AA2" w:rsidRDefault="00267678" w:rsidP="004C567C">
            <w:pPr>
              <w:pStyle w:val="ListParagraph"/>
              <w:numPr>
                <w:ilvl w:val="0"/>
                <w:numId w:val="7"/>
              </w:numPr>
              <w:autoSpaceDE w:val="0"/>
              <w:autoSpaceDN w:val="0"/>
              <w:adjustRightInd w:val="0"/>
              <w:spacing w:after="160" w:line="259" w:lineRule="auto"/>
              <w:rPr>
                <w:rFonts w:eastAsia="Calibri"/>
                <w:color w:val="000000"/>
              </w:rPr>
            </w:pPr>
            <w:r>
              <w:rPr>
                <w:rFonts w:eastAsia="Calibri"/>
                <w:color w:val="000000"/>
              </w:rPr>
              <w:t>r</w:t>
            </w:r>
            <w:r w:rsidRPr="00287AA2">
              <w:rPr>
                <w:rFonts w:eastAsia="Calibri"/>
                <w:color w:val="000000"/>
              </w:rPr>
              <w:t>eporting</w:t>
            </w:r>
            <w:r w:rsidR="00287AA2" w:rsidRPr="00287AA2">
              <w:rPr>
                <w:rFonts w:eastAsia="Calibri"/>
                <w:color w:val="000000"/>
              </w:rPr>
              <w:t xml:space="preserve"> period</w:t>
            </w:r>
            <w:r w:rsidR="00287AA2">
              <w:rPr>
                <w:rFonts w:eastAsia="Calibri"/>
                <w:color w:val="000000"/>
              </w:rPr>
              <w:t xml:space="preserve"> designated by the user.</w:t>
            </w:r>
          </w:p>
        </w:tc>
      </w:tr>
      <w:tr w:rsidR="00A5788C" w:rsidRPr="00A5788C" w:rsidTr="00A5788C">
        <w:sdt>
          <w:sdtPr>
            <w:id w:val="89515237"/>
            <w14:checkbox>
              <w14:checked w14:val="0"/>
              <w14:checkedState w14:val="2612" w14:font="Arial Unicode MS"/>
              <w14:uncheckedState w14:val="2610" w14:font="Arial Unicode MS"/>
            </w14:checkbox>
          </w:sdtPr>
          <w:sdtEndPr/>
          <w:sdtContent>
            <w:tc>
              <w:tcPr>
                <w:tcW w:w="828" w:type="dxa"/>
              </w:tcPr>
              <w:p w:rsidR="00A5788C" w:rsidRDefault="00A5788C" w:rsidP="00EE5B2B">
                <w:pPr>
                  <w:spacing w:line="360" w:lineRule="auto"/>
                </w:pPr>
                <w:r>
                  <w:rPr>
                    <w:rFonts w:ascii="MS Gothic" w:eastAsia="MS Gothic" w:hAnsi="MS Gothic" w:hint="eastAsia"/>
                  </w:rPr>
                  <w:t>☐</w:t>
                </w:r>
              </w:p>
            </w:tc>
          </w:sdtContent>
        </w:sdt>
        <w:tc>
          <w:tcPr>
            <w:tcW w:w="7668" w:type="dxa"/>
          </w:tcPr>
          <w:p w:rsidR="00A5788C" w:rsidRPr="00A5788C" w:rsidRDefault="0021184E" w:rsidP="008F0CDB">
            <w:pPr>
              <w:autoSpaceDE w:val="0"/>
              <w:autoSpaceDN w:val="0"/>
              <w:adjustRightInd w:val="0"/>
              <w:spacing w:after="160" w:line="259" w:lineRule="auto"/>
              <w:rPr>
                <w:rFonts w:eastAsia="Calibri"/>
                <w:color w:val="000000"/>
              </w:rPr>
            </w:pPr>
            <w:r w:rsidRPr="005C780F">
              <w:rPr>
                <w:rFonts w:eastAsia="Calibri"/>
                <w:i/>
                <w:color w:val="000000"/>
              </w:rPr>
              <w:t>Based on the test data in section 1.3 above</w:t>
            </w:r>
            <w:r>
              <w:rPr>
                <w:rFonts w:eastAsia="Calibri"/>
                <w:color w:val="000000"/>
              </w:rPr>
              <w:t>, u</w:t>
            </w:r>
            <w:r w:rsidR="00CA69AD">
              <w:rPr>
                <w:rFonts w:eastAsia="Calibri"/>
                <w:color w:val="000000"/>
              </w:rPr>
              <w:t>s</w:t>
            </w:r>
            <w:r w:rsidR="008F0CDB">
              <w:rPr>
                <w:rFonts w:eastAsia="Calibri"/>
                <w:color w:val="000000"/>
              </w:rPr>
              <w:t>er generates</w:t>
            </w:r>
            <w:r w:rsidR="00CA69AD">
              <w:rPr>
                <w:rFonts w:eastAsia="Calibri"/>
                <w:color w:val="000000"/>
              </w:rPr>
              <w:t xml:space="preserve"> </w:t>
            </w:r>
            <w:r w:rsidR="00CA69AD" w:rsidRPr="00CA69AD">
              <w:rPr>
                <w:rFonts w:eastAsia="Calibri"/>
                <w:color w:val="000000"/>
              </w:rPr>
              <w:t>QRDA</w:t>
            </w:r>
            <w:r w:rsidR="00282054">
              <w:rPr>
                <w:rFonts w:eastAsia="Calibri"/>
                <w:color w:val="000000"/>
              </w:rPr>
              <w:t xml:space="preserve"> Category</w:t>
            </w:r>
            <w:r w:rsidR="00CA69AD" w:rsidRPr="00CA69AD">
              <w:rPr>
                <w:rFonts w:eastAsia="Calibri"/>
                <w:color w:val="000000"/>
              </w:rPr>
              <w:t xml:space="preserve"> I data file</w:t>
            </w:r>
            <w:r w:rsidR="002E5D18">
              <w:rPr>
                <w:rFonts w:eastAsia="Calibri"/>
                <w:color w:val="000000"/>
              </w:rPr>
              <w:t xml:space="preserve">s </w:t>
            </w:r>
            <w:r w:rsidR="008430F7">
              <w:rPr>
                <w:rFonts w:eastAsia="Calibri"/>
                <w:color w:val="000000"/>
              </w:rPr>
              <w:t>for</w:t>
            </w:r>
            <w:r w:rsidR="00CA69AD" w:rsidRPr="00CA69AD">
              <w:rPr>
                <w:rFonts w:eastAsia="Calibri"/>
                <w:color w:val="000000"/>
              </w:rPr>
              <w:t xml:space="preserve"> each </w:t>
            </w:r>
            <w:r w:rsidR="00282054">
              <w:rPr>
                <w:rFonts w:eastAsia="Calibri"/>
                <w:color w:val="000000"/>
              </w:rPr>
              <w:t>CQM for</w:t>
            </w:r>
            <w:r w:rsidR="00CA69AD">
              <w:rPr>
                <w:rFonts w:eastAsia="Calibri"/>
                <w:color w:val="000000"/>
              </w:rPr>
              <w:t xml:space="preserve"> which technology is </w:t>
            </w:r>
            <w:r w:rsidR="00CA69AD" w:rsidRPr="008430F7">
              <w:rPr>
                <w:rFonts w:eastAsia="Calibri"/>
                <w:color w:val="000000"/>
              </w:rPr>
              <w:t>certifying.</w:t>
            </w:r>
            <w:r w:rsidR="003A3E8F">
              <w:rPr>
                <w:rFonts w:eastAsia="Calibri"/>
                <w:color w:val="000000"/>
              </w:rPr>
              <w:t xml:space="preserve">  </w:t>
            </w:r>
            <w:r w:rsidR="00282054">
              <w:rPr>
                <w:rFonts w:eastAsia="Calibri"/>
                <w:color w:val="000000"/>
              </w:rPr>
              <w:t>U</w:t>
            </w:r>
            <w:r w:rsidR="00514DC2" w:rsidRPr="008430F7">
              <w:rPr>
                <w:rFonts w:eastAsia="Calibri"/>
                <w:color w:val="000000"/>
              </w:rPr>
              <w:t xml:space="preserve">ser </w:t>
            </w:r>
            <w:r w:rsidR="008430F7" w:rsidRPr="008430F7">
              <w:rPr>
                <w:rFonts w:eastAsia="Calibri"/>
                <w:color w:val="000000"/>
              </w:rPr>
              <w:t>combines</w:t>
            </w:r>
            <w:r w:rsidR="00D77AC5">
              <w:rPr>
                <w:rFonts w:eastAsia="Calibri"/>
                <w:color w:val="000000"/>
              </w:rPr>
              <w:t xml:space="preserve"> and zips</w:t>
            </w:r>
            <w:r w:rsidR="008430F7" w:rsidRPr="008430F7">
              <w:rPr>
                <w:rFonts w:eastAsia="Calibri"/>
                <w:color w:val="000000"/>
              </w:rPr>
              <w:t xml:space="preserve"> applicable QRDA </w:t>
            </w:r>
            <w:r w:rsidR="009D3FE5">
              <w:rPr>
                <w:rFonts w:eastAsia="Calibri"/>
                <w:color w:val="000000"/>
              </w:rPr>
              <w:t>Category I</w:t>
            </w:r>
            <w:r w:rsidR="008430F7" w:rsidRPr="008430F7">
              <w:rPr>
                <w:rFonts w:eastAsia="Calibri"/>
                <w:color w:val="000000"/>
              </w:rPr>
              <w:t xml:space="preserve"> files</w:t>
            </w:r>
            <w:r w:rsidR="001847C5">
              <w:rPr>
                <w:rFonts w:eastAsia="Calibri"/>
                <w:color w:val="000000"/>
              </w:rPr>
              <w:t xml:space="preserve"> </w:t>
            </w:r>
            <w:r w:rsidR="003A3E8F">
              <w:rPr>
                <w:rFonts w:eastAsia="Calibri"/>
                <w:color w:val="000000"/>
              </w:rPr>
              <w:t>so that</w:t>
            </w:r>
            <w:r w:rsidR="00936D38">
              <w:rPr>
                <w:rFonts w:eastAsia="Calibri"/>
                <w:color w:val="000000"/>
              </w:rPr>
              <w:t xml:space="preserve"> each</w:t>
            </w:r>
            <w:r w:rsidR="008430F7" w:rsidRPr="008430F7">
              <w:rPr>
                <w:rFonts w:eastAsia="Calibri"/>
                <w:color w:val="000000"/>
              </w:rPr>
              <w:t xml:space="preserve"> CQM measure</w:t>
            </w:r>
            <w:r w:rsidR="003A3E8F">
              <w:rPr>
                <w:rFonts w:eastAsia="Calibri"/>
                <w:color w:val="000000"/>
              </w:rPr>
              <w:t xml:space="preserve"> has its own zip file.  User</w:t>
            </w:r>
            <w:r w:rsidR="00282054">
              <w:rPr>
                <w:rFonts w:eastAsia="Calibri"/>
                <w:color w:val="000000"/>
              </w:rPr>
              <w:t xml:space="preserve"> submits files t</w:t>
            </w:r>
            <w:r w:rsidR="00936D38">
              <w:rPr>
                <w:rFonts w:eastAsia="Calibri"/>
                <w:color w:val="000000"/>
              </w:rPr>
              <w:t>o Proctor.</w:t>
            </w:r>
          </w:p>
        </w:tc>
      </w:tr>
      <w:tr w:rsidR="00CA69AD" w:rsidRPr="00A5788C" w:rsidTr="00CA69AD">
        <w:sdt>
          <w:sdtPr>
            <w:id w:val="1373811559"/>
            <w14:checkbox>
              <w14:checked w14:val="0"/>
              <w14:checkedState w14:val="2612" w14:font="Arial Unicode MS"/>
              <w14:uncheckedState w14:val="2610" w14:font="Arial Unicode MS"/>
            </w14:checkbox>
          </w:sdtPr>
          <w:sdtEndPr/>
          <w:sdtContent>
            <w:tc>
              <w:tcPr>
                <w:tcW w:w="828" w:type="dxa"/>
              </w:tcPr>
              <w:p w:rsidR="00CA69AD" w:rsidRDefault="00CA69AD" w:rsidP="00EE5B2B">
                <w:pPr>
                  <w:spacing w:line="360" w:lineRule="auto"/>
                </w:pPr>
                <w:r>
                  <w:rPr>
                    <w:rFonts w:ascii="MS Gothic" w:eastAsia="MS Gothic" w:hAnsi="MS Gothic" w:hint="eastAsia"/>
                  </w:rPr>
                  <w:t>☐</w:t>
                </w:r>
              </w:p>
            </w:tc>
          </w:sdtContent>
        </w:sdt>
        <w:tc>
          <w:tcPr>
            <w:tcW w:w="7668" w:type="dxa"/>
          </w:tcPr>
          <w:p w:rsidR="00CA69AD" w:rsidRPr="00A5788C" w:rsidRDefault="00CA69AD" w:rsidP="006A1BB8">
            <w:pPr>
              <w:autoSpaceDE w:val="0"/>
              <w:autoSpaceDN w:val="0"/>
              <w:adjustRightInd w:val="0"/>
              <w:spacing w:after="160" w:line="259" w:lineRule="auto"/>
              <w:rPr>
                <w:rFonts w:eastAsia="Calibri"/>
                <w:color w:val="000000"/>
              </w:rPr>
            </w:pPr>
            <w:r>
              <w:rPr>
                <w:rFonts w:eastAsia="Calibri"/>
                <w:color w:val="000000"/>
              </w:rPr>
              <w:t xml:space="preserve">Proctor validates QRDA </w:t>
            </w:r>
            <w:r w:rsidR="00FD5051">
              <w:rPr>
                <w:rFonts w:eastAsia="Calibri"/>
                <w:color w:val="000000"/>
              </w:rPr>
              <w:t xml:space="preserve">Category </w:t>
            </w:r>
            <w:r>
              <w:rPr>
                <w:rFonts w:eastAsia="Calibri"/>
                <w:color w:val="000000"/>
              </w:rPr>
              <w:t xml:space="preserve">I </w:t>
            </w:r>
            <w:r w:rsidR="00FD5051">
              <w:rPr>
                <w:rFonts w:eastAsia="Calibri"/>
                <w:color w:val="000000"/>
              </w:rPr>
              <w:t xml:space="preserve">(zip) </w:t>
            </w:r>
            <w:r>
              <w:rPr>
                <w:rFonts w:eastAsia="Calibri"/>
                <w:color w:val="000000"/>
              </w:rPr>
              <w:t xml:space="preserve">files using the Cypress Test Tool </w:t>
            </w:r>
            <w:r w:rsidR="006E4D20">
              <w:rPr>
                <w:rFonts w:eastAsia="Calibri"/>
                <w:color w:val="000000"/>
              </w:rPr>
              <w:t>for each CQM measure presented for certification</w:t>
            </w:r>
            <w:r>
              <w:rPr>
                <w:rFonts w:eastAsia="Calibri"/>
                <w:color w:val="000000"/>
              </w:rPr>
              <w:t xml:space="preserve">.  </w:t>
            </w:r>
          </w:p>
        </w:tc>
      </w:tr>
      <w:tr w:rsidR="00242F12" w:rsidRPr="00A5788C" w:rsidTr="00242F12">
        <w:sdt>
          <w:sdtPr>
            <w:id w:val="-1736999726"/>
            <w14:checkbox>
              <w14:checked w14:val="0"/>
              <w14:checkedState w14:val="2612" w14:font="Arial Unicode MS"/>
              <w14:uncheckedState w14:val="2610" w14:font="Arial Unicode MS"/>
            </w14:checkbox>
          </w:sdtPr>
          <w:sdtEndPr/>
          <w:sdtContent>
            <w:tc>
              <w:tcPr>
                <w:tcW w:w="828" w:type="dxa"/>
              </w:tcPr>
              <w:p w:rsidR="00242F12" w:rsidRDefault="00242F12" w:rsidP="00EE5B2B">
                <w:pPr>
                  <w:spacing w:line="360" w:lineRule="auto"/>
                </w:pPr>
                <w:r>
                  <w:rPr>
                    <w:rFonts w:ascii="MS Gothic" w:eastAsia="MS Gothic" w:hAnsi="MS Gothic" w:hint="eastAsia"/>
                  </w:rPr>
                  <w:t>☐</w:t>
                </w:r>
              </w:p>
            </w:tc>
          </w:sdtContent>
        </w:sdt>
        <w:tc>
          <w:tcPr>
            <w:tcW w:w="7668" w:type="dxa"/>
          </w:tcPr>
          <w:p w:rsidR="00242F12" w:rsidRPr="00A5788C" w:rsidRDefault="00242F12" w:rsidP="001B1E96">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805549">
              <w:rPr>
                <w:rFonts w:eastAsia="Calibri"/>
                <w:color w:val="000000"/>
              </w:rPr>
              <w:t>generate/</w:t>
            </w:r>
            <w:r w:rsidR="00D326D2">
              <w:rPr>
                <w:rFonts w:eastAsia="Calibri"/>
                <w:color w:val="000000"/>
              </w:rPr>
              <w:t>export as instructed</w:t>
            </w:r>
            <w:r w:rsidR="004837EA">
              <w:rPr>
                <w:rFonts w:eastAsia="Calibri"/>
                <w:color w:val="000000"/>
              </w:rPr>
              <w:t xml:space="preserve"> above</w:t>
            </w:r>
            <w:r>
              <w:rPr>
                <w:rFonts w:eastAsia="Calibri"/>
                <w:color w:val="000000"/>
              </w:rPr>
              <w:t xml:space="preserve"> </w:t>
            </w:r>
            <w:r w:rsidRPr="00242F12">
              <w:rPr>
                <w:rFonts w:eastAsia="Calibri"/>
                <w:color w:val="000000"/>
              </w:rPr>
              <w:t>for at least one CQM to ensure this functionality is present.</w:t>
            </w:r>
            <w:r>
              <w:rPr>
                <w:rFonts w:eastAsia="Calibri"/>
                <w:color w:val="000000"/>
              </w:rPr>
              <w:t xml:space="preserve">  </w:t>
            </w:r>
          </w:p>
        </w:tc>
      </w:tr>
    </w:tbl>
    <w:p w:rsidR="00A05832" w:rsidRDefault="00A05832" w:rsidP="00A05832">
      <w:pPr>
        <w:spacing w:line="360" w:lineRule="auto"/>
        <w:ind w:left="360"/>
        <w:rPr>
          <w:u w:val="single"/>
        </w:rPr>
      </w:pPr>
    </w:p>
    <w:p w:rsidR="00A05832" w:rsidRDefault="00A05832" w:rsidP="00A05832">
      <w:pPr>
        <w:spacing w:line="360" w:lineRule="auto"/>
        <w:rPr>
          <w:color w:val="A6A6A6" w:themeColor="background1" w:themeShade="A6"/>
        </w:rPr>
      </w:pPr>
      <w:r>
        <w:rPr>
          <w:color w:val="A6A6A6" w:themeColor="background1" w:themeShade="A6"/>
        </w:rPr>
        <w:t xml:space="preserve">&lt;INSERT </w:t>
      </w:r>
      <w:r w:rsidR="00A5788C">
        <w:rPr>
          <w:color w:val="A6A6A6" w:themeColor="background1" w:themeShade="A6"/>
        </w:rPr>
        <w:t>LINK TO ATTESTATION</w:t>
      </w:r>
      <w:r w:rsidRPr="003D768F">
        <w:rPr>
          <w:color w:val="A6A6A6" w:themeColor="background1" w:themeShade="A6"/>
        </w:rPr>
        <w:t>&gt;</w:t>
      </w:r>
    </w:p>
    <w:p w:rsidR="00CA69AD" w:rsidRDefault="00CA69AD" w:rsidP="00CA69AD">
      <w:pPr>
        <w:spacing w:line="360" w:lineRule="auto"/>
        <w:rPr>
          <w:color w:val="A6A6A6" w:themeColor="background1" w:themeShade="A6"/>
        </w:rPr>
      </w:pPr>
      <w:r>
        <w:rPr>
          <w:color w:val="A6A6A6" w:themeColor="background1" w:themeShade="A6"/>
        </w:rPr>
        <w:t xml:space="preserve">&lt;INSERT LINK TO </w:t>
      </w:r>
      <w:r w:rsidR="00B44450">
        <w:rPr>
          <w:color w:val="A6A6A6" w:themeColor="background1" w:themeShade="A6"/>
        </w:rPr>
        <w:t xml:space="preserve">QRDA </w:t>
      </w:r>
      <w:r w:rsidR="00C2321A">
        <w:rPr>
          <w:color w:val="A6A6A6" w:themeColor="background1" w:themeShade="A6"/>
        </w:rPr>
        <w:t>DATA FILES</w:t>
      </w:r>
      <w:r w:rsidRPr="003D768F">
        <w:rPr>
          <w:color w:val="A6A6A6" w:themeColor="background1" w:themeShade="A6"/>
        </w:rPr>
        <w:t>&gt;</w:t>
      </w:r>
    </w:p>
    <w:p w:rsidR="00CA69AD" w:rsidRDefault="00CA69AD" w:rsidP="00CA69AD">
      <w:pPr>
        <w:spacing w:line="360" w:lineRule="auto"/>
        <w:rPr>
          <w:color w:val="A6A6A6" w:themeColor="background1" w:themeShade="A6"/>
        </w:rPr>
      </w:pPr>
      <w:r>
        <w:rPr>
          <w:color w:val="A6A6A6" w:themeColor="background1" w:themeShade="A6"/>
        </w:rPr>
        <w:t>&lt;INSERT LI</w:t>
      </w:r>
      <w:r w:rsidR="00B44450">
        <w:rPr>
          <w:color w:val="A6A6A6" w:themeColor="background1" w:themeShade="A6"/>
        </w:rPr>
        <w:t>NK TO CYPRESS VALIDATION REPORT</w:t>
      </w:r>
      <w:r w:rsidR="00C2321A">
        <w:rPr>
          <w:color w:val="A6A6A6" w:themeColor="background1" w:themeShade="A6"/>
        </w:rPr>
        <w:t>S</w:t>
      </w:r>
      <w:r w:rsidRPr="003D768F">
        <w:rPr>
          <w:color w:val="A6A6A6" w:themeColor="background1" w:themeShade="A6"/>
        </w:rPr>
        <w:t>&gt;</w:t>
      </w:r>
    </w:p>
    <w:p w:rsidR="004C3C29" w:rsidRDefault="00A05832" w:rsidP="00A05832">
      <w:pPr>
        <w:keepNext/>
        <w:spacing w:before="240" w:after="60"/>
        <w:outlineLvl w:val="0"/>
        <w:rPr>
          <w:rFonts w:ascii="Arial" w:hAnsi="Arial" w:cs="Arial"/>
          <w:b/>
          <w:bCs/>
          <w:kern w:val="32"/>
          <w:sz w:val="32"/>
          <w:szCs w:val="32"/>
        </w:rPr>
      </w:pPr>
      <w:r>
        <w:rPr>
          <w:rFonts w:ascii="Arial" w:hAnsi="Arial" w:cs="Arial"/>
          <w:b/>
          <w:bCs/>
          <w:kern w:val="32"/>
          <w:sz w:val="32"/>
          <w:szCs w:val="32"/>
        </w:rPr>
        <w:lastRenderedPageBreak/>
        <w:t>170.315(c)(2)</w:t>
      </w:r>
      <w:r w:rsidR="004C3C29" w:rsidRPr="004C3C29">
        <w:rPr>
          <w:rFonts w:ascii="Arial" w:hAnsi="Arial" w:cs="Arial"/>
          <w:b/>
          <w:bCs/>
          <w:kern w:val="32"/>
          <w:sz w:val="32"/>
          <w:szCs w:val="32"/>
        </w:rPr>
        <w:t xml:space="preserve"> Import</w:t>
      </w:r>
      <w:r>
        <w:rPr>
          <w:rFonts w:ascii="Arial" w:hAnsi="Arial" w:cs="Arial"/>
          <w:b/>
          <w:bCs/>
          <w:kern w:val="32"/>
          <w:sz w:val="32"/>
          <w:szCs w:val="32"/>
        </w:rPr>
        <w:t xml:space="preserve"> and Calculate</w:t>
      </w:r>
    </w:p>
    <w:p w:rsidR="000A6493" w:rsidRPr="000A6493" w:rsidRDefault="000A6493" w:rsidP="00A05832">
      <w:pPr>
        <w:keepNext/>
        <w:spacing w:before="240" w:after="60"/>
        <w:outlineLvl w:val="0"/>
        <w:rPr>
          <w:rFonts w:ascii="Arial" w:hAnsi="Arial" w:cs="Arial"/>
          <w:b/>
          <w:bCs/>
          <w:kern w:val="32"/>
          <w:sz w:val="4"/>
          <w:szCs w:val="4"/>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4C3C29" w:rsidRPr="004C3C29" w:rsidTr="00EC4F93">
        <w:trPr>
          <w:trHeight w:val="432"/>
        </w:trPr>
        <w:tc>
          <w:tcPr>
            <w:tcW w:w="2520" w:type="dxa"/>
            <w:shd w:val="clear" w:color="auto" w:fill="DBE5F1" w:themeFill="accent1" w:themeFillTint="33"/>
          </w:tcPr>
          <w:p w:rsidR="004C3C29" w:rsidRPr="004C3C29" w:rsidRDefault="004C3C29" w:rsidP="00A05832">
            <w:pPr>
              <w:rPr>
                <w:rFonts w:ascii="Leelawadee UI" w:hAnsi="Leelawadee UI" w:cs="Leelawadee UI"/>
                <w:b/>
              </w:rPr>
            </w:pPr>
            <w:r w:rsidRPr="004C3C29">
              <w:rPr>
                <w:rFonts w:ascii="Leelawadee UI" w:hAnsi="Leelawadee UI" w:cs="Leelawadee UI"/>
                <w:b/>
              </w:rPr>
              <w:t>Test Result:</w:t>
            </w:r>
          </w:p>
        </w:tc>
        <w:tc>
          <w:tcPr>
            <w:tcW w:w="6210" w:type="dxa"/>
            <w:shd w:val="clear" w:color="auto" w:fill="DBE5F1" w:themeFill="accent1" w:themeFillTint="33"/>
          </w:tcPr>
          <w:p w:rsidR="004C3C29" w:rsidRPr="004C3C29" w:rsidRDefault="004C3C29" w:rsidP="00A05832">
            <w:pPr>
              <w:rPr>
                <w:rFonts w:ascii="Leelawadee UI" w:hAnsi="Leelawadee UI" w:cs="Leelawadee UI"/>
              </w:rPr>
            </w:pPr>
            <w:r w:rsidRPr="004C3C29">
              <w:rPr>
                <w:rFonts w:ascii="Leelawadee UI" w:hAnsi="Leelawadee UI" w:cs="Leelawadee UI"/>
              </w:rPr>
              <w:t xml:space="preserve">PASS: </w:t>
            </w:r>
            <w:r w:rsidRPr="004C3C29">
              <w:rPr>
                <w:rFonts w:ascii="Segoe UI Symbol" w:hAnsi="Segoe UI Symbol" w:cs="Segoe UI Symbol"/>
              </w:rPr>
              <w:t>☐</w:t>
            </w:r>
            <w:r w:rsidRPr="004C3C29">
              <w:rPr>
                <w:rFonts w:ascii="Leelawadee UI" w:hAnsi="Leelawadee UI" w:cs="Leelawadee UI"/>
              </w:rPr>
              <w:t xml:space="preserve">          FAIL:  </w:t>
            </w:r>
            <w:r w:rsidRPr="004C3C29">
              <w:rPr>
                <w:rFonts w:ascii="Segoe UI Symbol" w:hAnsi="Segoe UI Symbol" w:cs="Segoe UI Symbol"/>
              </w:rPr>
              <w:t>☐</w:t>
            </w:r>
            <w:r w:rsidRPr="004C3C29">
              <w:rPr>
                <w:rFonts w:ascii="Leelawadee UI" w:hAnsi="Leelawadee UI" w:cs="Leelawadee UI"/>
              </w:rPr>
              <w:t xml:space="preserve">          No Attempt: </w:t>
            </w:r>
            <w:r w:rsidRPr="004C3C29">
              <w:rPr>
                <w:rFonts w:ascii="MS Gothic" w:eastAsia="MS Gothic" w:hAnsi="MS Gothic" w:cs="Leelawadee UI" w:hint="eastAsia"/>
              </w:rPr>
              <w:t>☐</w:t>
            </w:r>
            <w:r w:rsidRPr="004C3C29">
              <w:rPr>
                <w:rFonts w:ascii="Leelawadee UI" w:hAnsi="Leelawadee UI" w:cs="Leelawadee UI"/>
              </w:rPr>
              <w:t xml:space="preserve">  </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r w:rsidRPr="004C3C29">
              <w:rPr>
                <w:rFonts w:ascii="Leelawadee UI" w:hAnsi="Leelawadee UI" w:cs="Leelawadee UI"/>
                <w:b/>
              </w:rPr>
              <w:t>Instructions:</w:t>
            </w:r>
            <w:r w:rsidRPr="004C3C29">
              <w:rPr>
                <w:rFonts w:ascii="Leelawadee UI" w:hAnsi="Leelawadee UI" w:cs="Leelawadee UI"/>
              </w:rPr>
              <w:t xml:space="preserve"> </w:t>
            </w:r>
            <w:r w:rsidRPr="004C3C29">
              <w:t xml:space="preserve"> </w:t>
            </w:r>
          </w:p>
          <w:p w:rsidR="00B05EF8" w:rsidRDefault="00EF570D" w:rsidP="004C567C">
            <w:pPr>
              <w:numPr>
                <w:ilvl w:val="0"/>
                <w:numId w:val="12"/>
              </w:numPr>
              <w:contextualSpacing/>
            </w:pPr>
            <w:r>
              <w:t>User demonstrates h</w:t>
            </w:r>
            <w:r w:rsidR="00B05EF8">
              <w:t xml:space="preserve">ealth IT module </w:t>
            </w:r>
            <w:r>
              <w:t xml:space="preserve">can </w:t>
            </w:r>
            <w:r w:rsidR="00B05EF8">
              <w:t>e</w:t>
            </w:r>
            <w:r w:rsidR="00E54AF0">
              <w:t>lectronically</w:t>
            </w:r>
            <w:r w:rsidR="00B05EF8">
              <w:t>:</w:t>
            </w:r>
          </w:p>
          <w:p w:rsidR="00E54AF0" w:rsidRPr="004C3C29" w:rsidRDefault="00B05EF8" w:rsidP="00B05EF8">
            <w:pPr>
              <w:pStyle w:val="ListParagraph"/>
              <w:numPr>
                <w:ilvl w:val="0"/>
                <w:numId w:val="15"/>
              </w:numPr>
              <w:ind w:left="1422"/>
            </w:pPr>
            <w:r>
              <w:t>i</w:t>
            </w:r>
            <w:r w:rsidR="00E54AF0" w:rsidRPr="004C3C29">
              <w:t>mport</w:t>
            </w:r>
            <w:r w:rsidR="00E54AF0">
              <w:t xml:space="preserve"> HL7 QRDA </w:t>
            </w:r>
            <w:r w:rsidR="00E54AF0" w:rsidRPr="004C3C29">
              <w:t>Category I</w:t>
            </w:r>
            <w:r w:rsidR="007D5F1B">
              <w:t xml:space="preserve"> files </w:t>
            </w:r>
            <w:r w:rsidR="002361E4" w:rsidRPr="004C3C29">
              <w:t>for all data needed to calculate each of the certified CQMs</w:t>
            </w:r>
            <w:r w:rsidR="00E54AF0" w:rsidRPr="004C3C29">
              <w:t>.</w:t>
            </w:r>
          </w:p>
          <w:p w:rsidR="004C3C29" w:rsidRPr="004C3C29" w:rsidRDefault="00B05EF8" w:rsidP="00B05EF8">
            <w:pPr>
              <w:pStyle w:val="ListParagraph"/>
              <w:numPr>
                <w:ilvl w:val="0"/>
                <w:numId w:val="15"/>
              </w:numPr>
              <w:autoSpaceDE w:val="0"/>
              <w:autoSpaceDN w:val="0"/>
              <w:adjustRightInd w:val="0"/>
              <w:ind w:left="1422"/>
              <w:rPr>
                <w:rFonts w:ascii="Leelawadee UI" w:hAnsi="Leelawadee UI" w:cs="Leelawadee UI"/>
              </w:rPr>
            </w:pPr>
            <w:r>
              <w:t>calculate</w:t>
            </w:r>
            <w:r w:rsidR="00A044BD" w:rsidRPr="00BD381F">
              <w:t xml:space="preserve"> each and every </w:t>
            </w:r>
            <w:r w:rsidR="00C93660">
              <w:t>CQM</w:t>
            </w:r>
            <w:r w:rsidR="00A044BD" w:rsidRPr="00BD381F">
              <w:t xml:space="preserve"> which is presented for certification</w:t>
            </w:r>
            <w:r>
              <w:t>.</w:t>
            </w:r>
            <w:r w:rsidR="00A044BD" w:rsidRPr="00BD381F">
              <w:t xml:space="preserve"> </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pPr>
              <w:rPr>
                <w:rFonts w:ascii="Leelawadee UI" w:hAnsi="Leelawadee UI" w:cs="Leelawadee UI"/>
                <w:b/>
              </w:rPr>
            </w:pPr>
            <w:r w:rsidRPr="004C3C29">
              <w:rPr>
                <w:rFonts w:ascii="Leelawadee UI" w:hAnsi="Leelawadee UI" w:cs="Leelawadee UI"/>
                <w:b/>
              </w:rPr>
              <w:t xml:space="preserve">Expected Test Result: </w:t>
            </w:r>
          </w:p>
          <w:p w:rsidR="002361E4" w:rsidRDefault="00C57A39" w:rsidP="004C567C">
            <w:pPr>
              <w:numPr>
                <w:ilvl w:val="0"/>
                <w:numId w:val="1"/>
              </w:numPr>
              <w:contextualSpacing/>
            </w:pPr>
            <w:r>
              <w:t>Health IT module</w:t>
            </w:r>
            <w:r w:rsidRPr="00BD381F">
              <w:t xml:space="preserve"> mus</w:t>
            </w:r>
            <w:r w:rsidR="002361E4">
              <w:t>t be able to:</w:t>
            </w:r>
          </w:p>
          <w:p w:rsidR="00C57A39" w:rsidRDefault="002361E4" w:rsidP="004C567C">
            <w:pPr>
              <w:numPr>
                <w:ilvl w:val="1"/>
                <w:numId w:val="1"/>
              </w:numPr>
              <w:contextualSpacing/>
            </w:pPr>
            <w:r>
              <w:t>e</w:t>
            </w:r>
            <w:r w:rsidRPr="00BD381F">
              <w:t>lectronically</w:t>
            </w:r>
            <w:r w:rsidR="00C57A39" w:rsidRPr="00BD381F">
              <w:t xml:space="preserve"> i</w:t>
            </w:r>
            <w:r w:rsidR="00C57A39">
              <w:t>mport a data file formatted in accordance to t</w:t>
            </w:r>
            <w:r w:rsidR="00C57A39" w:rsidRPr="00BD381F">
              <w:t xml:space="preserve">he </w:t>
            </w:r>
            <w:r w:rsidR="00E54AF0">
              <w:t xml:space="preserve">HL7 </w:t>
            </w:r>
            <w:r w:rsidR="00C57A39" w:rsidRPr="00BD381F">
              <w:t xml:space="preserve">QRDA Category I </w:t>
            </w:r>
            <w:r w:rsidR="00E54AF0">
              <w:t>s</w:t>
            </w:r>
            <w:r w:rsidR="00C57A39" w:rsidRPr="00BD381F">
              <w:t>t</w:t>
            </w:r>
            <w:r w:rsidR="00E54AF0">
              <w:t xml:space="preserve">andard specified at </w:t>
            </w:r>
            <w:r w:rsidR="00E54AF0">
              <w:rPr>
                <w:color w:val="000000" w:themeColor="text1"/>
              </w:rPr>
              <w:t>§170.205(h)(2)</w:t>
            </w:r>
            <w:r w:rsidR="00B0676C">
              <w:rPr>
                <w:color w:val="000000" w:themeColor="text1"/>
              </w:rPr>
              <w:t>;</w:t>
            </w:r>
          </w:p>
          <w:p w:rsidR="00292D98" w:rsidRDefault="00292D98" w:rsidP="004C567C">
            <w:pPr>
              <w:numPr>
                <w:ilvl w:val="1"/>
                <w:numId w:val="1"/>
              </w:numPr>
              <w:contextualSpacing/>
            </w:pPr>
            <w:r>
              <w:t>de-duplicate imported test data</w:t>
            </w:r>
            <w:r w:rsidR="00B0676C">
              <w:t>;</w:t>
            </w:r>
          </w:p>
          <w:p w:rsidR="00292D98" w:rsidRDefault="00292D98" w:rsidP="004C567C">
            <w:pPr>
              <w:numPr>
                <w:ilvl w:val="1"/>
                <w:numId w:val="1"/>
              </w:numPr>
              <w:contextualSpacing/>
            </w:pPr>
            <w:r>
              <w:t>c</w:t>
            </w:r>
            <w:r w:rsidRPr="007C3591">
              <w:t xml:space="preserve">alculate aggregate reports </w:t>
            </w:r>
            <w:r>
              <w:t>b</w:t>
            </w:r>
            <w:r w:rsidRPr="007C3591">
              <w:t>ased on the impor</w:t>
            </w:r>
            <w:r>
              <w:t>ted and de-duplicated test data</w:t>
            </w:r>
            <w:r w:rsidR="00B0676C">
              <w:t>; and</w:t>
            </w:r>
          </w:p>
          <w:p w:rsidR="004C3C29" w:rsidRPr="004C3C29" w:rsidRDefault="002361E4" w:rsidP="004C567C">
            <w:pPr>
              <w:numPr>
                <w:ilvl w:val="1"/>
                <w:numId w:val="1"/>
              </w:numPr>
              <w:contextualSpacing/>
            </w:pPr>
            <w:r>
              <w:t>generate</w:t>
            </w:r>
            <w:r w:rsidR="008678D6" w:rsidRPr="007C3591">
              <w:t xml:space="preserve"> an aggregate report for each of the CQMs to be certifie</w:t>
            </w:r>
            <w:r w:rsidR="00DB0A5A">
              <w:t>d</w:t>
            </w:r>
            <w:r w:rsidR="00B0676C">
              <w:t>.</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pPr>
              <w:rPr>
                <w:rFonts w:ascii="Leelawadee UI" w:hAnsi="Leelawadee UI" w:cs="Leelawadee UI"/>
                <w:b/>
              </w:rPr>
            </w:pPr>
            <w:r w:rsidRPr="004C3C29">
              <w:rPr>
                <w:rFonts w:ascii="Leelawadee UI" w:hAnsi="Leelawadee UI" w:cs="Leelawadee UI"/>
                <w:b/>
              </w:rPr>
              <w:t>Points to Remember:</w:t>
            </w:r>
          </w:p>
          <w:p w:rsidR="007D46E1" w:rsidRDefault="007D46E1" w:rsidP="004C567C">
            <w:pPr>
              <w:numPr>
                <w:ilvl w:val="0"/>
                <w:numId w:val="2"/>
              </w:numPr>
            </w:pPr>
            <w:r>
              <w:t xml:space="preserve">This module requires use of the Cypress Test Tool. For instructions on using the tool, please refer to </w:t>
            </w:r>
            <w:hyperlink r:id="rId21"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17323A" w:rsidRDefault="00893FBF" w:rsidP="0017323A">
            <w:pPr>
              <w:numPr>
                <w:ilvl w:val="0"/>
                <w:numId w:val="2"/>
              </w:numPr>
            </w:pPr>
            <w:r>
              <w:t xml:space="preserve">Developers may use the ‘Cypress Issue Tracker’ </w:t>
            </w:r>
            <w:hyperlink r:id="rId22"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r w:rsidR="0017323A">
              <w:rPr>
                <w:rStyle w:val="Hyperlink"/>
                <w:u w:val="none"/>
              </w:rPr>
              <w:t xml:space="preserve"> </w:t>
            </w:r>
          </w:p>
          <w:p w:rsidR="00935941" w:rsidRDefault="00935941" w:rsidP="00935941">
            <w:pPr>
              <w:pStyle w:val="ListParagraph"/>
              <w:numPr>
                <w:ilvl w:val="0"/>
                <w:numId w:val="2"/>
              </w:numPr>
            </w:pPr>
            <w:r>
              <w:t>ONC no longer requires a</w:t>
            </w:r>
            <w:r w:rsidRPr="00A468EA">
              <w:t xml:space="preserve"> specific number and type of CQMs for certification</w:t>
            </w:r>
            <w:r>
              <w:t xml:space="preserve">.  However, please note </w:t>
            </w:r>
            <w:r w:rsidRPr="00A468EA">
              <w:rPr>
                <w:b/>
              </w:rPr>
              <w:t xml:space="preserve">CMS still requires </w:t>
            </w:r>
            <w:r>
              <w:rPr>
                <w:b/>
              </w:rPr>
              <w:t>a minimum number of measures to be met</w:t>
            </w:r>
            <w:r w:rsidRPr="00A468EA">
              <w:rPr>
                <w:b/>
              </w:rPr>
              <w:t>.</w:t>
            </w:r>
            <w:r>
              <w:rPr>
                <w:b/>
              </w:rPr>
              <w:t xml:space="preserve">  Please see Appendix A below for more details.</w:t>
            </w:r>
          </w:p>
          <w:p w:rsidR="007D46E1" w:rsidRPr="004C3C29" w:rsidRDefault="007D46E1" w:rsidP="004C567C">
            <w:pPr>
              <w:numPr>
                <w:ilvl w:val="0"/>
                <w:numId w:val="2"/>
              </w:numPr>
              <w:contextualSpacing/>
            </w:pPr>
            <w:r>
              <w:t>Users</w:t>
            </w:r>
            <w:r w:rsidRPr="004C3C29">
              <w:t xml:space="preserve"> must be able to execute</w:t>
            </w:r>
            <w:r>
              <w:t xml:space="preserve"> the import capability</w:t>
            </w:r>
            <w:r w:rsidRPr="004C3C29">
              <w:t xml:space="preserve"> at any time </w:t>
            </w:r>
            <w:r>
              <w:t xml:space="preserve">(on-demand) </w:t>
            </w:r>
            <w:r w:rsidRPr="004C3C29">
              <w:t>and without developer assistance to operate.</w:t>
            </w:r>
          </w:p>
        </w:tc>
      </w:tr>
    </w:tbl>
    <w:p w:rsidR="004C3C29" w:rsidRPr="004C3C29" w:rsidRDefault="004C3C29" w:rsidP="004C3C29"/>
    <w:p w:rsidR="00051F96" w:rsidRDefault="00051F96">
      <w:pPr>
        <w:rPr>
          <w:rFonts w:ascii="Arial" w:hAnsi="Arial" w:cs="Arial"/>
          <w:b/>
          <w:bCs/>
          <w:sz w:val="26"/>
          <w:szCs w:val="26"/>
          <w:u w:val="single"/>
        </w:rPr>
      </w:pPr>
      <w:r>
        <w:rPr>
          <w:rFonts w:ascii="Arial" w:hAnsi="Arial" w:cs="Arial"/>
          <w:b/>
          <w:bCs/>
          <w:sz w:val="26"/>
          <w:szCs w:val="26"/>
          <w:u w:val="single"/>
        </w:rPr>
        <w:br w:type="page"/>
      </w:r>
    </w:p>
    <w:p w:rsidR="004C3C29" w:rsidRPr="004C3C29" w:rsidRDefault="004C3C29" w:rsidP="004C3C29">
      <w:pPr>
        <w:keepNext/>
        <w:spacing w:before="240" w:after="60"/>
        <w:outlineLvl w:val="2"/>
        <w:rPr>
          <w:rFonts w:ascii="Arial" w:hAnsi="Arial" w:cs="Arial"/>
          <w:b/>
          <w:bCs/>
          <w:sz w:val="26"/>
          <w:szCs w:val="26"/>
          <w:u w:val="single"/>
        </w:rPr>
      </w:pPr>
      <w:r w:rsidRPr="004C3C29">
        <w:rPr>
          <w:rFonts w:ascii="Arial" w:hAnsi="Arial" w:cs="Arial"/>
          <w:b/>
          <w:bCs/>
          <w:sz w:val="26"/>
          <w:szCs w:val="26"/>
          <w:u w:val="single"/>
        </w:rPr>
        <w:lastRenderedPageBreak/>
        <w:t>Test Procedures</w:t>
      </w:r>
    </w:p>
    <w:p w:rsidR="004C3C29" w:rsidRPr="004C3C29" w:rsidRDefault="004C3C29" w:rsidP="004C3C29"/>
    <w:p w:rsidR="004C3C29" w:rsidRPr="004C3C29" w:rsidRDefault="00144B69" w:rsidP="004C3C29">
      <w:pPr>
        <w:rPr>
          <w:b/>
        </w:rPr>
      </w:pPr>
      <w:r>
        <w:rPr>
          <w:b/>
        </w:rPr>
        <w:t>2</w:t>
      </w:r>
      <w:r w:rsidR="004C3C29" w:rsidRPr="004C3C29">
        <w:rPr>
          <w:b/>
        </w:rPr>
        <w:t xml:space="preserve">.1 </w:t>
      </w:r>
      <w:r w:rsidR="00051F96">
        <w:rPr>
          <w:b/>
        </w:rPr>
        <w:t>Execute On-Demand - Attestation</w:t>
      </w:r>
    </w:p>
    <w:tbl>
      <w:tblPr>
        <w:tblStyle w:val="TableGrid"/>
        <w:tblW w:w="0" w:type="auto"/>
        <w:tblLook w:val="04A0" w:firstRow="1" w:lastRow="0" w:firstColumn="1" w:lastColumn="0" w:noHBand="0" w:noVBand="1"/>
      </w:tblPr>
      <w:tblGrid>
        <w:gridCol w:w="828"/>
        <w:gridCol w:w="7668"/>
      </w:tblGrid>
      <w:tr w:rsidR="004C3C29" w:rsidRPr="004C3C29" w:rsidTr="00EC4F93">
        <w:tc>
          <w:tcPr>
            <w:tcW w:w="828" w:type="dxa"/>
          </w:tcPr>
          <w:p w:rsidR="004C3C29" w:rsidRPr="004C3C29" w:rsidRDefault="004C3C29" w:rsidP="004C3C29">
            <w:pPr>
              <w:spacing w:line="360" w:lineRule="auto"/>
            </w:pPr>
            <w:r w:rsidRPr="004C3C29">
              <w:rPr>
                <w:rFonts w:ascii="MS Gothic" w:eastAsia="MS Gothic" w:hAnsi="MS Gothic" w:hint="eastAsia"/>
              </w:rPr>
              <w:t>☐</w:t>
            </w:r>
          </w:p>
        </w:tc>
        <w:tc>
          <w:tcPr>
            <w:tcW w:w="7668" w:type="dxa"/>
            <w:vAlign w:val="center"/>
          </w:tcPr>
          <w:p w:rsidR="00051F96" w:rsidRPr="004C3C29" w:rsidRDefault="00051F96" w:rsidP="00051F96">
            <w:pPr>
              <w:autoSpaceDE w:val="0"/>
              <w:autoSpaceDN w:val="0"/>
              <w:adjustRightInd w:val="0"/>
              <w:spacing w:after="160" w:line="259" w:lineRule="auto"/>
              <w:contextualSpacing/>
              <w:rPr>
                <w:color w:val="000000"/>
              </w:rPr>
            </w:pPr>
            <w:r>
              <w:rPr>
                <w:rFonts w:eastAsia="Calibri"/>
                <w:color w:val="000000"/>
              </w:rPr>
              <w:t xml:space="preserve">Health IT developer submits documentation attesting that a user </w:t>
            </w:r>
            <w:r w:rsidRPr="004C3C29">
              <w:rPr>
                <w:color w:val="000000"/>
              </w:rPr>
              <w:t>can execute import functionality at any time the user chooses and without subsequent developer assistance to operate.</w:t>
            </w:r>
          </w:p>
        </w:tc>
      </w:tr>
    </w:tbl>
    <w:p w:rsidR="004C3C29" w:rsidRPr="004C3C29" w:rsidRDefault="004C3C29" w:rsidP="004C3C29">
      <w:pPr>
        <w:spacing w:line="360" w:lineRule="auto"/>
        <w:ind w:left="360"/>
        <w:rPr>
          <w:u w:val="single"/>
        </w:rPr>
      </w:pPr>
    </w:p>
    <w:p w:rsidR="004C3C29" w:rsidRDefault="004C3C29" w:rsidP="004C3C29">
      <w:pPr>
        <w:spacing w:line="360" w:lineRule="auto"/>
        <w:rPr>
          <w:color w:val="A6A6A6" w:themeColor="background1" w:themeShade="A6"/>
        </w:rPr>
      </w:pPr>
      <w:r w:rsidRPr="004C3C29">
        <w:rPr>
          <w:color w:val="A6A6A6" w:themeColor="background1" w:themeShade="A6"/>
        </w:rPr>
        <w:t>&lt;LINK TO ATTESTATION DOCUMENT&gt;</w:t>
      </w:r>
    </w:p>
    <w:p w:rsidR="00B146D1" w:rsidRPr="004C3C29" w:rsidRDefault="00B146D1" w:rsidP="004C3C29">
      <w:pPr>
        <w:spacing w:line="360" w:lineRule="auto"/>
        <w:rPr>
          <w:color w:val="A6A6A6" w:themeColor="background1" w:themeShade="A6"/>
        </w:rPr>
      </w:pPr>
    </w:p>
    <w:p w:rsidR="004C3C29" w:rsidRDefault="00144B69" w:rsidP="004C3C29">
      <w:pPr>
        <w:rPr>
          <w:b/>
        </w:rPr>
      </w:pPr>
      <w:r>
        <w:rPr>
          <w:b/>
        </w:rPr>
        <w:t xml:space="preserve">2.2 Import </w:t>
      </w:r>
    </w:p>
    <w:tbl>
      <w:tblPr>
        <w:tblStyle w:val="TableGrid"/>
        <w:tblW w:w="0" w:type="auto"/>
        <w:tblLook w:val="04A0" w:firstRow="1" w:lastRow="0" w:firstColumn="1" w:lastColumn="0" w:noHBand="0" w:noVBand="1"/>
      </w:tblPr>
      <w:tblGrid>
        <w:gridCol w:w="828"/>
        <w:gridCol w:w="7668"/>
      </w:tblGrid>
      <w:tr w:rsidR="00144B69" w:rsidRPr="00D311A2" w:rsidTr="00EE5B2B">
        <w:sdt>
          <w:sdtPr>
            <w:id w:val="-1940065855"/>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144B69" w:rsidRDefault="006F22BE" w:rsidP="00EE5B2B">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144B69" w:rsidRPr="00D311A2" w:rsidRDefault="00144B69" w:rsidP="00B16115">
            <w:pPr>
              <w:autoSpaceDE w:val="0"/>
              <w:autoSpaceDN w:val="0"/>
              <w:adjustRightInd w:val="0"/>
              <w:spacing w:after="160" w:line="259" w:lineRule="auto"/>
              <w:rPr>
                <w:rFonts w:eastAsia="Calibri"/>
                <w:color w:val="000000"/>
              </w:rPr>
            </w:pPr>
            <w:r w:rsidRPr="00144B69">
              <w:rPr>
                <w:i/>
              </w:rPr>
              <w:t xml:space="preserve">If </w:t>
            </w:r>
            <w:r w:rsidR="00B16115">
              <w:rPr>
                <w:i/>
              </w:rPr>
              <w:t xml:space="preserve">Automated Entry </w:t>
            </w:r>
            <w:r w:rsidRPr="00144B69">
              <w:rPr>
                <w:i/>
              </w:rPr>
              <w:t xml:space="preserve">not already demonstrated </w:t>
            </w:r>
            <w:r w:rsidR="00270923">
              <w:rPr>
                <w:i/>
              </w:rPr>
              <w:t xml:space="preserve">under </w:t>
            </w:r>
            <w:r w:rsidRPr="00144B69">
              <w:rPr>
                <w:i/>
              </w:rPr>
              <w:t>section 1.3 above</w:t>
            </w:r>
            <w:r>
              <w:t xml:space="preserve">, </w:t>
            </w:r>
            <w:r w:rsidR="001E1386">
              <w:t xml:space="preserve">health IT developer </w:t>
            </w:r>
            <w:r w:rsidR="001E1386">
              <w:rPr>
                <w:rFonts w:eastAsia="Calibri"/>
                <w:color w:val="000000"/>
              </w:rPr>
              <w:t xml:space="preserve">provides Proctor a list of all CQMs for which technology is certifying.  EHR Proctor provides to the developer the </w:t>
            </w:r>
            <w:r w:rsidR="001E1386" w:rsidRPr="001E1386">
              <w:rPr>
                <w:rFonts w:eastAsia="Calibri"/>
                <w:b/>
                <w:i/>
                <w:color w:val="000000"/>
              </w:rPr>
              <w:t>Cypress Gold Standard Test Data</w:t>
            </w:r>
            <w:r w:rsidR="001E1386" w:rsidRPr="001E2D0B">
              <w:rPr>
                <w:rFonts w:eastAsia="Calibri"/>
                <w:color w:val="000000"/>
              </w:rPr>
              <w:t xml:space="preserve"> </w:t>
            </w:r>
            <w:r w:rsidR="001E1386">
              <w:rPr>
                <w:rFonts w:eastAsia="Calibri"/>
                <w:color w:val="000000"/>
              </w:rPr>
              <w:t>consisting of QRDA I files to incorporate.</w:t>
            </w:r>
          </w:p>
        </w:tc>
      </w:tr>
      <w:tr w:rsidR="006F22BE" w:rsidRPr="00D311A2" w:rsidTr="00EE5B2B">
        <w:sdt>
          <w:sdtPr>
            <w:id w:val="2047567453"/>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6F22BE" w:rsidRDefault="006F22BE" w:rsidP="006F22BE">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6F22BE" w:rsidRPr="00D311A2" w:rsidRDefault="006F22BE" w:rsidP="006F22BE">
            <w:pPr>
              <w:autoSpaceDE w:val="0"/>
              <w:autoSpaceDN w:val="0"/>
              <w:adjustRightInd w:val="0"/>
              <w:spacing w:after="160" w:line="259" w:lineRule="auto"/>
              <w:contextualSpacing/>
              <w:rPr>
                <w:rFonts w:eastAsia="Calibri"/>
                <w:color w:val="000000"/>
              </w:rPr>
            </w:pPr>
            <w:r>
              <w:t xml:space="preserve">User demonstrates health IT module can electronically import and record the </w:t>
            </w:r>
            <w:r w:rsidRPr="00ED4124">
              <w:rPr>
                <w:b/>
                <w:i/>
              </w:rPr>
              <w:t>Cypress Gold Standard Test Data</w:t>
            </w:r>
            <w:r>
              <w:t xml:space="preserve"> formatted to the QRDA Category I standard.</w:t>
            </w:r>
          </w:p>
        </w:tc>
      </w:tr>
      <w:tr w:rsidR="006F22BE" w:rsidRPr="00D311A2" w:rsidTr="00EE5B2B">
        <w:sdt>
          <w:sdtPr>
            <w:id w:val="-656762111"/>
            <w14:checkbox>
              <w14:checked w14:val="0"/>
              <w14:checkedState w14:val="2612" w14:font="Arial Unicode MS"/>
              <w14:uncheckedState w14:val="2610" w14:font="Arial Unicode MS"/>
            </w14:checkbox>
          </w:sdtPr>
          <w:sdtEndPr/>
          <w:sdtContent>
            <w:tc>
              <w:tcPr>
                <w:tcW w:w="828" w:type="dxa"/>
              </w:tcPr>
              <w:p w:rsidR="006F22BE" w:rsidRDefault="006F22BE" w:rsidP="006F22BE">
                <w:pPr>
                  <w:spacing w:line="360" w:lineRule="auto"/>
                </w:pPr>
                <w:r>
                  <w:rPr>
                    <w:rFonts w:ascii="MS Gothic" w:eastAsia="MS Gothic" w:hAnsi="MS Gothic" w:hint="eastAsia"/>
                  </w:rPr>
                  <w:t>☐</w:t>
                </w:r>
              </w:p>
            </w:tc>
          </w:sdtContent>
        </w:sdt>
        <w:tc>
          <w:tcPr>
            <w:tcW w:w="7668" w:type="dxa"/>
          </w:tcPr>
          <w:p w:rsidR="006F22BE" w:rsidRPr="00D311A2" w:rsidRDefault="006F22BE" w:rsidP="00E52AD8">
            <w:pPr>
              <w:autoSpaceDE w:val="0"/>
              <w:autoSpaceDN w:val="0"/>
              <w:adjustRightInd w:val="0"/>
              <w:spacing w:after="160" w:line="259" w:lineRule="auto"/>
              <w:contextualSpacing/>
              <w:rPr>
                <w:rFonts w:eastAsia="Calibri"/>
                <w:color w:val="000000"/>
              </w:rPr>
            </w:pPr>
            <w:r>
              <w:t>Proctor visually inspects test data is recorded and verifies codified entries.</w:t>
            </w:r>
          </w:p>
        </w:tc>
      </w:tr>
    </w:tbl>
    <w:p w:rsidR="00CD70D6" w:rsidRPr="004C3C29" w:rsidRDefault="00CD70D6" w:rsidP="00CD70D6">
      <w:pPr>
        <w:spacing w:line="360" w:lineRule="auto"/>
        <w:ind w:left="360"/>
        <w:rPr>
          <w:u w:val="single"/>
        </w:rPr>
      </w:pPr>
    </w:p>
    <w:p w:rsidR="00CD70D6" w:rsidRPr="004C3C29" w:rsidRDefault="00CD70D6" w:rsidP="00CD70D6">
      <w:pPr>
        <w:spacing w:line="360" w:lineRule="auto"/>
        <w:rPr>
          <w:color w:val="A6A6A6" w:themeColor="background1" w:themeShade="A6"/>
        </w:rPr>
      </w:pPr>
      <w:r w:rsidRPr="004C3C29">
        <w:rPr>
          <w:color w:val="A6A6A6" w:themeColor="background1" w:themeShade="A6"/>
        </w:rPr>
        <w:t>&lt;INSERT SCREEN SHOTS&gt;</w:t>
      </w:r>
    </w:p>
    <w:p w:rsidR="00B146D1" w:rsidRDefault="00B146D1">
      <w:pPr>
        <w:rPr>
          <w:b/>
        </w:rPr>
      </w:pPr>
    </w:p>
    <w:p w:rsidR="004C3C29" w:rsidRPr="004C3C29" w:rsidRDefault="00144B69" w:rsidP="004C3C29">
      <w:pPr>
        <w:rPr>
          <w:b/>
        </w:rPr>
      </w:pPr>
      <w:r>
        <w:rPr>
          <w:b/>
        </w:rPr>
        <w:t>2.3</w:t>
      </w:r>
      <w:r w:rsidR="00270923">
        <w:rPr>
          <w:b/>
        </w:rPr>
        <w:t xml:space="preserve"> Calculate</w:t>
      </w:r>
    </w:p>
    <w:tbl>
      <w:tblPr>
        <w:tblStyle w:val="TableGrid"/>
        <w:tblW w:w="0" w:type="auto"/>
        <w:tblLook w:val="04A0" w:firstRow="1" w:lastRow="0" w:firstColumn="1" w:lastColumn="0" w:noHBand="0" w:noVBand="1"/>
      </w:tblPr>
      <w:tblGrid>
        <w:gridCol w:w="828"/>
        <w:gridCol w:w="7668"/>
      </w:tblGrid>
      <w:tr w:rsidR="004C3C29" w:rsidRPr="004C3C29" w:rsidTr="00EC4F93">
        <w:tc>
          <w:tcPr>
            <w:tcW w:w="828" w:type="dxa"/>
          </w:tcPr>
          <w:p w:rsidR="004C3C29" w:rsidRPr="004C3C29" w:rsidRDefault="004C3C29" w:rsidP="004C3C29">
            <w:pPr>
              <w:spacing w:line="360" w:lineRule="auto"/>
            </w:pPr>
            <w:r w:rsidRPr="004C3C29">
              <w:rPr>
                <w:rFonts w:ascii="MS Gothic" w:eastAsia="MS Gothic" w:hAnsi="MS Gothic" w:hint="eastAsia"/>
              </w:rPr>
              <w:t>☐</w:t>
            </w:r>
          </w:p>
        </w:tc>
        <w:tc>
          <w:tcPr>
            <w:tcW w:w="7668" w:type="dxa"/>
            <w:vAlign w:val="center"/>
          </w:tcPr>
          <w:p w:rsidR="0046266A" w:rsidRPr="004C3C29" w:rsidRDefault="0046266A" w:rsidP="0046266A">
            <w:pPr>
              <w:autoSpaceDE w:val="0"/>
              <w:autoSpaceDN w:val="0"/>
              <w:adjustRightInd w:val="0"/>
              <w:spacing w:after="160" w:line="259" w:lineRule="auto"/>
              <w:contextualSpacing/>
              <w:rPr>
                <w:color w:val="000000"/>
              </w:rPr>
            </w:pPr>
            <w:r>
              <w:rPr>
                <w:color w:val="000000"/>
              </w:rPr>
              <w:t>User</w:t>
            </w:r>
            <w:r w:rsidR="00CC0ACA">
              <w:rPr>
                <w:color w:val="000000"/>
              </w:rPr>
              <w:t xml:space="preserve"> demonstrates the health IT module </w:t>
            </w:r>
            <w:r w:rsidR="00CC0ACA" w:rsidRPr="00CC0ACA">
              <w:rPr>
                <w:color w:val="000000"/>
              </w:rPr>
              <w:t>can use the imported</w:t>
            </w:r>
            <w:r>
              <w:rPr>
                <w:color w:val="000000"/>
              </w:rPr>
              <w:t xml:space="preserve"> and de-duplicated</w:t>
            </w:r>
            <w:r w:rsidR="00CC0ACA" w:rsidRPr="00CC0ACA">
              <w:rPr>
                <w:color w:val="000000"/>
              </w:rPr>
              <w:t xml:space="preserve"> CQM data </w:t>
            </w:r>
            <w:r>
              <w:rPr>
                <w:color w:val="000000"/>
              </w:rPr>
              <w:t>to calculate the aggregate reports for each CQM presented for certification.</w:t>
            </w:r>
          </w:p>
        </w:tc>
      </w:tr>
      <w:tr w:rsidR="0046266A" w:rsidRPr="004C3C29" w:rsidTr="00EC4F93">
        <w:tc>
          <w:tcPr>
            <w:tcW w:w="828" w:type="dxa"/>
          </w:tcPr>
          <w:p w:rsidR="0046266A" w:rsidRPr="004C3C29" w:rsidRDefault="0046266A" w:rsidP="0046266A">
            <w:pPr>
              <w:spacing w:line="360" w:lineRule="auto"/>
            </w:pPr>
            <w:r w:rsidRPr="004C3C29">
              <w:rPr>
                <w:rFonts w:ascii="MS Gothic" w:eastAsia="MS Gothic" w:hAnsi="MS Gothic" w:hint="eastAsia"/>
              </w:rPr>
              <w:t>☐</w:t>
            </w:r>
          </w:p>
        </w:tc>
        <w:tc>
          <w:tcPr>
            <w:tcW w:w="7668" w:type="dxa"/>
            <w:vAlign w:val="center"/>
          </w:tcPr>
          <w:p w:rsidR="0046266A" w:rsidRPr="004C3C29" w:rsidRDefault="0046266A" w:rsidP="0046266A">
            <w:pPr>
              <w:autoSpaceDE w:val="0"/>
              <w:autoSpaceDN w:val="0"/>
              <w:adjustRightInd w:val="0"/>
              <w:spacing w:after="160" w:line="259" w:lineRule="auto"/>
              <w:contextualSpacing/>
              <w:rPr>
                <w:color w:val="000000"/>
              </w:rPr>
            </w:pPr>
            <w:r>
              <w:rPr>
                <w:color w:val="000000"/>
              </w:rPr>
              <w:t>User generates QRDA Category III files (.xml) for each CQM measure and submits to Proctor.</w:t>
            </w:r>
          </w:p>
        </w:tc>
      </w:tr>
      <w:tr w:rsidR="0046266A" w:rsidRPr="004C3C29" w:rsidTr="0046266A">
        <w:tc>
          <w:tcPr>
            <w:tcW w:w="828" w:type="dxa"/>
          </w:tcPr>
          <w:p w:rsidR="0046266A" w:rsidRPr="004C3C29" w:rsidRDefault="0046266A" w:rsidP="0046266A">
            <w:pPr>
              <w:spacing w:line="360" w:lineRule="auto"/>
            </w:pPr>
            <w:r w:rsidRPr="004C3C29">
              <w:rPr>
                <w:rFonts w:ascii="MS Gothic" w:eastAsia="MS Gothic" w:hAnsi="MS Gothic" w:hint="eastAsia"/>
              </w:rPr>
              <w:t>☐</w:t>
            </w:r>
          </w:p>
        </w:tc>
        <w:tc>
          <w:tcPr>
            <w:tcW w:w="7668" w:type="dxa"/>
          </w:tcPr>
          <w:p w:rsidR="0046266A" w:rsidRPr="004C3C29" w:rsidRDefault="0046266A" w:rsidP="000C00C1">
            <w:pPr>
              <w:autoSpaceDE w:val="0"/>
              <w:autoSpaceDN w:val="0"/>
              <w:adjustRightInd w:val="0"/>
              <w:spacing w:after="160" w:line="259" w:lineRule="auto"/>
              <w:contextualSpacing/>
              <w:rPr>
                <w:color w:val="000000"/>
              </w:rPr>
            </w:pPr>
            <w:r>
              <w:rPr>
                <w:rFonts w:eastAsia="Calibri"/>
                <w:color w:val="000000"/>
              </w:rPr>
              <w:t>Proctor validates</w:t>
            </w:r>
            <w:r w:rsidR="00490A17">
              <w:rPr>
                <w:rFonts w:eastAsia="Calibri"/>
                <w:color w:val="000000"/>
              </w:rPr>
              <w:t xml:space="preserve"> </w:t>
            </w:r>
            <w:r>
              <w:rPr>
                <w:rFonts w:eastAsia="Calibri"/>
                <w:color w:val="000000"/>
              </w:rPr>
              <w:t xml:space="preserve">QRDA Category III file(s) </w:t>
            </w:r>
            <w:r w:rsidR="000C00C1">
              <w:rPr>
                <w:rFonts w:eastAsia="Calibri"/>
                <w:color w:val="000000"/>
              </w:rPr>
              <w:t xml:space="preserve">calculation results </w:t>
            </w:r>
            <w:r>
              <w:rPr>
                <w:rFonts w:eastAsia="Calibri"/>
                <w:color w:val="000000"/>
              </w:rPr>
              <w:t xml:space="preserve">using the Cypress Test Tool for each CQM measure presented for certification.  </w:t>
            </w:r>
          </w:p>
        </w:tc>
      </w:tr>
      <w:tr w:rsidR="001268D1" w:rsidRPr="00A5788C" w:rsidTr="00C92602">
        <w:trPr>
          <w:trHeight w:val="890"/>
        </w:trPr>
        <w:tc>
          <w:tcPr>
            <w:tcW w:w="828" w:type="dxa"/>
          </w:tcPr>
          <w:p w:rsidR="001268D1" w:rsidRDefault="00C92602" w:rsidP="00EE5B2B">
            <w:pPr>
              <w:spacing w:line="360" w:lineRule="auto"/>
            </w:pPr>
            <w:r w:rsidRPr="004C3C29">
              <w:rPr>
                <w:rFonts w:ascii="MS Gothic" w:eastAsia="MS Gothic" w:hAnsi="MS Gothic" w:hint="eastAsia"/>
              </w:rPr>
              <w:t>☐</w:t>
            </w:r>
          </w:p>
        </w:tc>
        <w:tc>
          <w:tcPr>
            <w:tcW w:w="7668" w:type="dxa"/>
          </w:tcPr>
          <w:p w:rsidR="001268D1" w:rsidRPr="00A5788C" w:rsidRDefault="001268D1" w:rsidP="00C92602">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805549">
              <w:rPr>
                <w:rFonts w:eastAsia="Calibri"/>
                <w:color w:val="000000"/>
              </w:rPr>
              <w:t>generate/</w:t>
            </w:r>
            <w:r>
              <w:rPr>
                <w:rFonts w:eastAsia="Calibri"/>
                <w:color w:val="000000"/>
              </w:rPr>
              <w:t xml:space="preserve">export as instructed above </w:t>
            </w:r>
            <w:r w:rsidRPr="00242F12">
              <w:rPr>
                <w:rFonts w:eastAsia="Calibri"/>
                <w:color w:val="000000"/>
              </w:rPr>
              <w:t>for at least one CQM to ensure this functionality is present.</w:t>
            </w:r>
          </w:p>
        </w:tc>
      </w:tr>
    </w:tbl>
    <w:p w:rsidR="00CD70D6" w:rsidRPr="004C3C29" w:rsidRDefault="00CD70D6" w:rsidP="00CD70D6">
      <w:pPr>
        <w:spacing w:line="360" w:lineRule="auto"/>
        <w:rPr>
          <w:color w:val="A6A6A6" w:themeColor="background1" w:themeShade="A6"/>
        </w:rPr>
      </w:pPr>
      <w:r w:rsidRPr="004C3C29">
        <w:rPr>
          <w:color w:val="A6A6A6" w:themeColor="background1" w:themeShade="A6"/>
        </w:rPr>
        <w:t>&lt;INSERT SCREEN SHOTS&gt;</w:t>
      </w:r>
    </w:p>
    <w:p w:rsidR="00354B2C" w:rsidRDefault="00354B2C" w:rsidP="00354B2C">
      <w:pPr>
        <w:spacing w:line="360" w:lineRule="auto"/>
        <w:rPr>
          <w:color w:val="A6A6A6" w:themeColor="background1" w:themeShade="A6"/>
        </w:rPr>
      </w:pPr>
      <w:r>
        <w:rPr>
          <w:color w:val="A6A6A6" w:themeColor="background1" w:themeShade="A6"/>
        </w:rPr>
        <w:t xml:space="preserve">&lt;INSERT LINK TO QRDA </w:t>
      </w:r>
      <w:r w:rsidR="00C2321A">
        <w:rPr>
          <w:color w:val="A6A6A6" w:themeColor="background1" w:themeShade="A6"/>
        </w:rPr>
        <w:t>DATA FILES</w:t>
      </w:r>
      <w:r w:rsidRPr="003D768F">
        <w:rPr>
          <w:color w:val="A6A6A6" w:themeColor="background1" w:themeShade="A6"/>
        </w:rPr>
        <w:t>&gt;</w:t>
      </w:r>
    </w:p>
    <w:p w:rsidR="00354B2C" w:rsidRDefault="00354B2C" w:rsidP="00354B2C">
      <w:pPr>
        <w:spacing w:line="360" w:lineRule="auto"/>
        <w:rPr>
          <w:color w:val="A6A6A6" w:themeColor="background1" w:themeShade="A6"/>
        </w:rPr>
      </w:pPr>
      <w:r>
        <w:rPr>
          <w:color w:val="A6A6A6" w:themeColor="background1" w:themeShade="A6"/>
        </w:rPr>
        <w:t>&lt;INSERT LI</w:t>
      </w:r>
      <w:r w:rsidR="00236358">
        <w:rPr>
          <w:color w:val="A6A6A6" w:themeColor="background1" w:themeShade="A6"/>
        </w:rPr>
        <w:t>NK TO CYPRESS VALIDATION REPORT</w:t>
      </w:r>
      <w:r w:rsidR="00C2321A">
        <w:rPr>
          <w:color w:val="A6A6A6" w:themeColor="background1" w:themeShade="A6"/>
        </w:rPr>
        <w:t>S</w:t>
      </w:r>
      <w:r w:rsidRPr="003D768F">
        <w:rPr>
          <w:color w:val="A6A6A6" w:themeColor="background1" w:themeShade="A6"/>
        </w:rPr>
        <w:t>&gt;</w:t>
      </w:r>
    </w:p>
    <w:p w:rsidR="00D31FDC" w:rsidRDefault="00D31FDC" w:rsidP="00C92602">
      <w:pPr>
        <w:rPr>
          <w:rFonts w:ascii="Arial" w:hAnsi="Arial" w:cs="Arial"/>
          <w:b/>
          <w:bCs/>
          <w:kern w:val="32"/>
          <w:sz w:val="32"/>
          <w:szCs w:val="32"/>
        </w:rPr>
      </w:pPr>
      <w:r w:rsidRPr="00D31FDC">
        <w:rPr>
          <w:rFonts w:ascii="Arial" w:hAnsi="Arial" w:cs="Arial"/>
          <w:b/>
          <w:bCs/>
          <w:kern w:val="32"/>
          <w:sz w:val="32"/>
          <w:szCs w:val="32"/>
        </w:rPr>
        <w:lastRenderedPageBreak/>
        <w:t>170.315(c)(3) Report</w:t>
      </w:r>
    </w:p>
    <w:p w:rsidR="003833CB" w:rsidRPr="003833CB" w:rsidRDefault="003833CB" w:rsidP="00D31FDC">
      <w:pPr>
        <w:keepNext/>
        <w:spacing w:before="240" w:after="60"/>
        <w:outlineLvl w:val="0"/>
        <w:rPr>
          <w:rFonts w:ascii="Arial" w:hAnsi="Arial" w:cs="Arial"/>
          <w:b/>
          <w:bCs/>
          <w:kern w:val="32"/>
          <w:sz w:val="4"/>
          <w:szCs w:val="4"/>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D31FDC" w:rsidRPr="00D31FDC" w:rsidTr="00BC60A5">
        <w:trPr>
          <w:trHeight w:val="432"/>
        </w:trPr>
        <w:tc>
          <w:tcPr>
            <w:tcW w:w="2520" w:type="dxa"/>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Test Result:</w:t>
            </w:r>
          </w:p>
        </w:tc>
        <w:tc>
          <w:tcPr>
            <w:tcW w:w="6210" w:type="dxa"/>
            <w:shd w:val="clear" w:color="auto" w:fill="DBE5F1" w:themeFill="accent1" w:themeFillTint="33"/>
          </w:tcPr>
          <w:p w:rsidR="00D31FDC" w:rsidRPr="00D31FDC" w:rsidRDefault="00D31FDC" w:rsidP="00D31FDC">
            <w:pPr>
              <w:rPr>
                <w:rFonts w:ascii="Leelawadee UI" w:hAnsi="Leelawadee UI" w:cs="Leelawadee UI"/>
              </w:rPr>
            </w:pPr>
            <w:r w:rsidRPr="00D31FDC">
              <w:rPr>
                <w:rFonts w:ascii="Leelawadee UI" w:hAnsi="Leelawadee UI" w:cs="Leelawadee UI"/>
              </w:rPr>
              <w:t xml:space="preserve">PASS: </w:t>
            </w:r>
            <w:r w:rsidRPr="00D31FDC">
              <w:rPr>
                <w:rFonts w:ascii="Segoe UI Symbol" w:hAnsi="Segoe UI Symbol" w:cs="Segoe UI Symbol"/>
              </w:rPr>
              <w:t>☐</w:t>
            </w:r>
            <w:r w:rsidRPr="00D31FDC">
              <w:rPr>
                <w:rFonts w:ascii="Leelawadee UI" w:hAnsi="Leelawadee UI" w:cs="Leelawadee UI"/>
              </w:rPr>
              <w:t xml:space="preserve">          FAIL:  </w:t>
            </w:r>
            <w:r w:rsidRPr="00D31FDC">
              <w:rPr>
                <w:rFonts w:ascii="Segoe UI Symbol" w:hAnsi="Segoe UI Symbol" w:cs="Segoe UI Symbol"/>
              </w:rPr>
              <w:t>☐</w:t>
            </w:r>
            <w:r w:rsidRPr="00D31FDC">
              <w:rPr>
                <w:rFonts w:ascii="Leelawadee UI" w:hAnsi="Leelawadee UI" w:cs="Leelawadee UI"/>
              </w:rPr>
              <w:t xml:space="preserve">          No Attempt: </w:t>
            </w:r>
            <w:r w:rsidRPr="00D31FDC">
              <w:rPr>
                <w:rFonts w:ascii="MS Gothic" w:eastAsia="MS Gothic" w:hAnsi="MS Gothic" w:cs="Leelawadee UI" w:hint="eastAsia"/>
              </w:rPr>
              <w:t>☐</w:t>
            </w:r>
            <w:r w:rsidRPr="00D31FDC">
              <w:rPr>
                <w:rFonts w:ascii="Leelawadee UI" w:hAnsi="Leelawadee UI" w:cs="Leelawadee UI"/>
              </w:rPr>
              <w:t xml:space="preserve">  </w:t>
            </w:r>
          </w:p>
        </w:tc>
      </w:tr>
      <w:tr w:rsidR="00D31FDC" w:rsidRPr="00D31FDC" w:rsidTr="007D5F1B">
        <w:trPr>
          <w:trHeight w:val="1232"/>
        </w:trPr>
        <w:tc>
          <w:tcPr>
            <w:tcW w:w="8730" w:type="dxa"/>
            <w:gridSpan w:val="2"/>
            <w:shd w:val="clear" w:color="auto" w:fill="DBE5F1" w:themeFill="accent1" w:themeFillTint="33"/>
          </w:tcPr>
          <w:p w:rsidR="00D31FDC" w:rsidRPr="00D31FDC" w:rsidRDefault="00D31FDC" w:rsidP="00D31FDC">
            <w:r w:rsidRPr="00D31FDC">
              <w:rPr>
                <w:rFonts w:ascii="Leelawadee UI" w:hAnsi="Leelawadee UI" w:cs="Leelawadee UI"/>
                <w:b/>
              </w:rPr>
              <w:t>Instructions:</w:t>
            </w:r>
            <w:r w:rsidRPr="00D31FDC">
              <w:rPr>
                <w:rFonts w:ascii="Leelawadee UI" w:hAnsi="Leelawadee UI" w:cs="Leelawadee UI"/>
              </w:rPr>
              <w:t xml:space="preserve"> </w:t>
            </w:r>
            <w:r w:rsidRPr="00D31FDC">
              <w:t xml:space="preserve"> </w:t>
            </w:r>
          </w:p>
          <w:p w:rsidR="00CA3802" w:rsidRPr="00D31FDC" w:rsidRDefault="00907A46" w:rsidP="00907A46">
            <w:pPr>
              <w:pStyle w:val="ListParagraph"/>
              <w:numPr>
                <w:ilvl w:val="0"/>
                <w:numId w:val="2"/>
              </w:numPr>
              <w:rPr>
                <w:rFonts w:ascii="Leelawadee UI" w:hAnsi="Leelawadee UI" w:cs="Leelawadee UI"/>
              </w:rPr>
            </w:pPr>
            <w:r>
              <w:t>User g</w:t>
            </w:r>
            <w:r w:rsidR="007D5F1B">
              <w:t>enerate</w:t>
            </w:r>
            <w:r>
              <w:t>s</w:t>
            </w:r>
            <w:r w:rsidR="007D5F1B">
              <w:t xml:space="preserve"> data files formatted to the HL7 QRDA Category I and HL7 QRDA Category III</w:t>
            </w:r>
            <w:r>
              <w:t xml:space="preserve"> and submits </w:t>
            </w:r>
            <w:r w:rsidR="00240477">
              <w:t>f</w:t>
            </w:r>
            <w:r w:rsidR="00CA3802">
              <w:t>or Cypress Test Tool QRDA validation and optional CMS submission validation.</w:t>
            </w:r>
          </w:p>
        </w:tc>
      </w:tr>
      <w:tr w:rsidR="00D31FDC" w:rsidRPr="00D31FDC" w:rsidTr="00BC60A5">
        <w:trPr>
          <w:trHeight w:val="432"/>
        </w:trPr>
        <w:tc>
          <w:tcPr>
            <w:tcW w:w="8730" w:type="dxa"/>
            <w:gridSpan w:val="2"/>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 xml:space="preserve">Expected Test Result: </w:t>
            </w:r>
          </w:p>
          <w:p w:rsidR="00240477" w:rsidRDefault="00A01FB8" w:rsidP="004C567C">
            <w:pPr>
              <w:numPr>
                <w:ilvl w:val="0"/>
                <w:numId w:val="1"/>
              </w:numPr>
              <w:contextualSpacing/>
            </w:pPr>
            <w:r>
              <w:t>Health IT module generates data files f</w:t>
            </w:r>
            <w:r w:rsidR="00240477">
              <w:t xml:space="preserve">ormatted to the HL7 QRDA Category I standard specified at </w:t>
            </w:r>
            <w:r w:rsidR="00240477">
              <w:rPr>
                <w:color w:val="000000" w:themeColor="text1"/>
              </w:rPr>
              <w:t xml:space="preserve">§170.205(h)(2) </w:t>
            </w:r>
            <w:r w:rsidR="00240477">
              <w:t>and HL7 QRDA Category III standard</w:t>
            </w:r>
            <w:r w:rsidR="004444AF">
              <w:t>s</w:t>
            </w:r>
            <w:r w:rsidR="00240477">
              <w:t xml:space="preserve"> specified at </w:t>
            </w:r>
            <w:r w:rsidR="00240477" w:rsidRPr="000F4E4D">
              <w:rPr>
                <w:color w:val="000000" w:themeColor="text1"/>
              </w:rPr>
              <w:t>§170.205(k)(1</w:t>
            </w:r>
            <w:r w:rsidR="00240477">
              <w:rPr>
                <w:color w:val="000000" w:themeColor="text1"/>
              </w:rPr>
              <w:t>) and §170.205(k)(2</w:t>
            </w:r>
            <w:r w:rsidR="00240477" w:rsidRPr="000F4E4D">
              <w:rPr>
                <w:color w:val="000000" w:themeColor="text1"/>
              </w:rPr>
              <w:t>)</w:t>
            </w:r>
            <w:r w:rsidR="00240477">
              <w:rPr>
                <w:color w:val="000000" w:themeColor="text1"/>
              </w:rPr>
              <w:t>.</w:t>
            </w:r>
          </w:p>
          <w:p w:rsidR="00D31FDC" w:rsidRPr="00D31FDC" w:rsidRDefault="00A01FB8" w:rsidP="004C567C">
            <w:pPr>
              <w:numPr>
                <w:ilvl w:val="0"/>
                <w:numId w:val="1"/>
              </w:numPr>
              <w:contextualSpacing/>
            </w:pPr>
            <w:r>
              <w:t xml:space="preserve">QRDA files successfully pass the </w:t>
            </w:r>
            <w:r w:rsidR="00D31FDC" w:rsidRPr="00D31FDC">
              <w:t xml:space="preserve">Cypress test tool </w:t>
            </w:r>
            <w:r>
              <w:t>validation without any errors.</w:t>
            </w:r>
          </w:p>
          <w:p w:rsidR="00D31FDC" w:rsidRPr="00D31FDC" w:rsidRDefault="00D31FDC" w:rsidP="004C567C">
            <w:pPr>
              <w:numPr>
                <w:ilvl w:val="0"/>
                <w:numId w:val="1"/>
              </w:numPr>
              <w:contextualSpacing/>
            </w:pPr>
            <w:r w:rsidRPr="00D31FDC">
              <w:t>(Optional) The QRDA Category I and Category III reports</w:t>
            </w:r>
            <w:r w:rsidR="00A01FB8">
              <w:t xml:space="preserve"> successfully pass the Cypress test tool validation for</w:t>
            </w:r>
            <w:r w:rsidRPr="00D31FDC">
              <w:t xml:space="preserve"> CMS</w:t>
            </w:r>
            <w:r w:rsidR="00A01FB8">
              <w:t xml:space="preserve"> submission.</w:t>
            </w:r>
          </w:p>
        </w:tc>
      </w:tr>
      <w:tr w:rsidR="00D31FDC" w:rsidRPr="00D31FDC" w:rsidTr="00BC60A5">
        <w:trPr>
          <w:trHeight w:val="432"/>
        </w:trPr>
        <w:tc>
          <w:tcPr>
            <w:tcW w:w="8730" w:type="dxa"/>
            <w:gridSpan w:val="2"/>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Points to Remember:</w:t>
            </w:r>
          </w:p>
          <w:p w:rsidR="00533527" w:rsidRDefault="00533527" w:rsidP="004C567C">
            <w:pPr>
              <w:numPr>
                <w:ilvl w:val="0"/>
                <w:numId w:val="2"/>
              </w:numPr>
            </w:pPr>
            <w:r>
              <w:t xml:space="preserve">This module requires use of the Cypress Test Tool. For instructions on using the tool, please refer to </w:t>
            </w:r>
            <w:hyperlink r:id="rId23"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893FBF" w:rsidRPr="00893FBF" w:rsidRDefault="00893FBF" w:rsidP="00935941">
            <w:pPr>
              <w:pStyle w:val="ListParagraph"/>
              <w:numPr>
                <w:ilvl w:val="0"/>
                <w:numId w:val="2"/>
              </w:numPr>
            </w:pPr>
            <w:r>
              <w:t xml:space="preserve">Developers may use the ‘Cypress Issue Tracker’ </w:t>
            </w:r>
            <w:hyperlink r:id="rId24"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p>
          <w:p w:rsidR="00935941" w:rsidRDefault="00935941" w:rsidP="00935941">
            <w:pPr>
              <w:pStyle w:val="ListParagraph"/>
              <w:numPr>
                <w:ilvl w:val="0"/>
                <w:numId w:val="2"/>
              </w:numPr>
            </w:pPr>
            <w:r>
              <w:t>ONC no longer requires a</w:t>
            </w:r>
            <w:r w:rsidRPr="00A468EA">
              <w:t xml:space="preserve"> specific number and type of CQMs for certification</w:t>
            </w:r>
            <w:r>
              <w:t xml:space="preserve">.  However, please note </w:t>
            </w:r>
            <w:r w:rsidRPr="00A468EA">
              <w:rPr>
                <w:b/>
              </w:rPr>
              <w:t xml:space="preserve">CMS still requires </w:t>
            </w:r>
            <w:r>
              <w:rPr>
                <w:b/>
              </w:rPr>
              <w:t>a minimum number of measures to be met</w:t>
            </w:r>
            <w:r w:rsidRPr="00A468EA">
              <w:rPr>
                <w:b/>
              </w:rPr>
              <w:t>.</w:t>
            </w:r>
            <w:r>
              <w:rPr>
                <w:b/>
              </w:rPr>
              <w:t xml:space="preserve">  Please see Appendix A below for more details.</w:t>
            </w:r>
          </w:p>
          <w:p w:rsidR="00476040" w:rsidRDefault="00476040" w:rsidP="004C567C">
            <w:pPr>
              <w:pStyle w:val="ListParagraph"/>
              <w:numPr>
                <w:ilvl w:val="0"/>
                <w:numId w:val="2"/>
              </w:numPr>
            </w:pPr>
            <w:r>
              <w:t>QRDA Category I and Category III files generated as part of (c)(1) and (c)(2) above may be used to satisfy the reporting requirement for (c)(3).</w:t>
            </w:r>
          </w:p>
          <w:p w:rsidR="00533527" w:rsidRPr="00C72048" w:rsidRDefault="00533527" w:rsidP="004C567C">
            <w:pPr>
              <w:pStyle w:val="ListParagraph"/>
              <w:numPr>
                <w:ilvl w:val="0"/>
                <w:numId w:val="2"/>
              </w:numPr>
            </w:pPr>
            <w:r w:rsidRPr="00C72048">
              <w:rPr>
                <w:sz w:val="23"/>
                <w:szCs w:val="23"/>
              </w:rPr>
              <w:t>QRDA Category I files generated for this module should contain only the elements required to calculate the eCQMs</w:t>
            </w:r>
            <w:r>
              <w:rPr>
                <w:sz w:val="23"/>
                <w:szCs w:val="23"/>
              </w:rPr>
              <w:t>.</w:t>
            </w:r>
          </w:p>
          <w:p w:rsidR="00D31FDC" w:rsidRPr="00D31FDC" w:rsidRDefault="00533527" w:rsidP="004C567C">
            <w:pPr>
              <w:numPr>
                <w:ilvl w:val="0"/>
                <w:numId w:val="2"/>
              </w:numPr>
              <w:contextualSpacing/>
            </w:pPr>
            <w:r>
              <w:t>Users</w:t>
            </w:r>
            <w:r w:rsidRPr="004C3C29">
              <w:t xml:space="preserve"> must be able to execute</w:t>
            </w:r>
            <w:r>
              <w:t xml:space="preserve"> the </w:t>
            </w:r>
            <w:r w:rsidR="003D27A4">
              <w:t xml:space="preserve">export </w:t>
            </w:r>
            <w:r>
              <w:t>capability</w:t>
            </w:r>
            <w:r w:rsidRPr="004C3C29">
              <w:t xml:space="preserve"> at any time </w:t>
            </w:r>
            <w:r>
              <w:t xml:space="preserve">(on-demand) </w:t>
            </w:r>
            <w:r w:rsidRPr="004C3C29">
              <w:t>and without developer assistance to operate.</w:t>
            </w:r>
          </w:p>
        </w:tc>
      </w:tr>
    </w:tbl>
    <w:p w:rsidR="00D31FDC" w:rsidRPr="00D31FDC" w:rsidRDefault="00D31FDC" w:rsidP="00D31FDC"/>
    <w:p w:rsidR="008678D6" w:rsidRDefault="008678D6">
      <w:pPr>
        <w:rPr>
          <w:rFonts w:ascii="Arial" w:hAnsi="Arial" w:cs="Arial"/>
          <w:b/>
          <w:bCs/>
          <w:sz w:val="26"/>
          <w:szCs w:val="26"/>
          <w:u w:val="single"/>
        </w:rPr>
      </w:pPr>
      <w:r>
        <w:rPr>
          <w:rFonts w:ascii="Arial" w:hAnsi="Arial" w:cs="Arial"/>
          <w:b/>
          <w:bCs/>
          <w:sz w:val="26"/>
          <w:szCs w:val="26"/>
          <w:u w:val="single"/>
        </w:rPr>
        <w:br w:type="page"/>
      </w:r>
    </w:p>
    <w:p w:rsidR="00D31FDC" w:rsidRPr="00D31FDC" w:rsidRDefault="00D31FDC" w:rsidP="00D31FDC">
      <w:pPr>
        <w:keepNext/>
        <w:spacing w:before="240" w:after="60"/>
        <w:outlineLvl w:val="2"/>
        <w:rPr>
          <w:rFonts w:ascii="Arial" w:hAnsi="Arial" w:cs="Arial"/>
          <w:b/>
          <w:bCs/>
          <w:sz w:val="26"/>
          <w:szCs w:val="26"/>
          <w:u w:val="single"/>
        </w:rPr>
      </w:pPr>
      <w:r w:rsidRPr="00D31FDC">
        <w:rPr>
          <w:rFonts w:ascii="Arial" w:hAnsi="Arial" w:cs="Arial"/>
          <w:b/>
          <w:bCs/>
          <w:sz w:val="26"/>
          <w:szCs w:val="26"/>
          <w:u w:val="single"/>
        </w:rPr>
        <w:lastRenderedPageBreak/>
        <w:t>Test Procedures</w:t>
      </w:r>
    </w:p>
    <w:p w:rsidR="00D31FDC" w:rsidRPr="00D31FDC" w:rsidRDefault="00D31FDC" w:rsidP="00D31FDC"/>
    <w:p w:rsidR="00D31FDC" w:rsidRPr="00D31FDC" w:rsidRDefault="00241315" w:rsidP="00D31FDC">
      <w:pPr>
        <w:rPr>
          <w:b/>
        </w:rPr>
      </w:pPr>
      <w:r>
        <w:rPr>
          <w:b/>
        </w:rPr>
        <w:t>3.</w:t>
      </w:r>
      <w:r w:rsidR="00D31FDC" w:rsidRPr="00D31FDC">
        <w:rPr>
          <w:b/>
        </w:rPr>
        <w:t xml:space="preserve">1 QRDA Category III Report </w:t>
      </w:r>
    </w:p>
    <w:tbl>
      <w:tblPr>
        <w:tblStyle w:val="TableGrid"/>
        <w:tblW w:w="0" w:type="auto"/>
        <w:tblLook w:val="04A0" w:firstRow="1" w:lastRow="0" w:firstColumn="1" w:lastColumn="0" w:noHBand="0" w:noVBand="1"/>
      </w:tblPr>
      <w:tblGrid>
        <w:gridCol w:w="828"/>
        <w:gridCol w:w="7668"/>
      </w:tblGrid>
      <w:tr w:rsidR="00D31FDC" w:rsidRPr="00D31FDC" w:rsidTr="00BC60A5">
        <w:tc>
          <w:tcPr>
            <w:tcW w:w="828" w:type="dxa"/>
          </w:tcPr>
          <w:p w:rsidR="00D31FDC" w:rsidRPr="00D31FDC" w:rsidRDefault="00D31FDC" w:rsidP="00D31FDC">
            <w:pPr>
              <w:spacing w:line="360" w:lineRule="auto"/>
            </w:pPr>
            <w:r w:rsidRPr="00D31FDC">
              <w:rPr>
                <w:rFonts w:ascii="MS Gothic" w:eastAsia="MS Gothic" w:hAnsi="MS Gothic" w:hint="eastAsia"/>
              </w:rPr>
              <w:t>☐</w:t>
            </w:r>
          </w:p>
        </w:tc>
        <w:tc>
          <w:tcPr>
            <w:tcW w:w="7668" w:type="dxa"/>
            <w:vAlign w:val="center"/>
          </w:tcPr>
          <w:p w:rsidR="00FE0AD2" w:rsidRPr="00D31FDC" w:rsidRDefault="00ED4124" w:rsidP="00C76B9F">
            <w:pPr>
              <w:autoSpaceDE w:val="0"/>
              <w:autoSpaceDN w:val="0"/>
              <w:adjustRightInd w:val="0"/>
              <w:spacing w:after="160" w:line="259" w:lineRule="auto"/>
              <w:contextualSpacing/>
              <w:rPr>
                <w:color w:val="000000"/>
              </w:rPr>
            </w:pPr>
            <w:r>
              <w:t>User generates an aggregated r</w:t>
            </w:r>
            <w:r w:rsidRPr="00ED4124">
              <w:t xml:space="preserve">eport (QRDA Category III) with calculated summary data </w:t>
            </w:r>
            <w:r>
              <w:t xml:space="preserve">based on the Cypress Gold Standard Test Data provided </w:t>
            </w:r>
            <w:r w:rsidR="006E75A1">
              <w:t>unde</w:t>
            </w:r>
            <w:r w:rsidR="00C76B9F">
              <w:t>r</w:t>
            </w:r>
            <w:r w:rsidR="00E62EFB">
              <w:t xml:space="preserve"> </w:t>
            </w:r>
            <w:r w:rsidR="00E62EFB" w:rsidRPr="00E62EFB">
              <w:rPr>
                <w:i/>
              </w:rPr>
              <w:t>(c)(2) Import and Calculate.</w:t>
            </w:r>
            <w:r w:rsidR="00E62EFB">
              <w:rPr>
                <w:i/>
              </w:rPr>
              <w:t xml:space="preserve"> </w:t>
            </w:r>
          </w:p>
        </w:tc>
      </w:tr>
      <w:tr w:rsidR="00241315" w:rsidRPr="004C3C29" w:rsidTr="00241315">
        <w:tc>
          <w:tcPr>
            <w:tcW w:w="828" w:type="dxa"/>
          </w:tcPr>
          <w:p w:rsidR="00241315" w:rsidRPr="004C3C29" w:rsidRDefault="00241315" w:rsidP="00EE5B2B">
            <w:pPr>
              <w:spacing w:line="360" w:lineRule="auto"/>
            </w:pPr>
            <w:r w:rsidRPr="004C3C29">
              <w:rPr>
                <w:rFonts w:ascii="MS Gothic" w:eastAsia="MS Gothic" w:hAnsi="MS Gothic" w:hint="eastAsia"/>
              </w:rPr>
              <w:t>☐</w:t>
            </w:r>
          </w:p>
        </w:tc>
        <w:tc>
          <w:tcPr>
            <w:tcW w:w="7668" w:type="dxa"/>
          </w:tcPr>
          <w:p w:rsidR="00241315" w:rsidRPr="004C3C29" w:rsidRDefault="00241315" w:rsidP="00EE5B2B">
            <w:pPr>
              <w:autoSpaceDE w:val="0"/>
              <w:autoSpaceDN w:val="0"/>
              <w:adjustRightInd w:val="0"/>
              <w:spacing w:after="160" w:line="259" w:lineRule="auto"/>
              <w:contextualSpacing/>
              <w:rPr>
                <w:color w:val="000000"/>
              </w:rPr>
            </w:pPr>
            <w:r>
              <w:rPr>
                <w:color w:val="000000"/>
              </w:rPr>
              <w:t>User generates QRDA Category III files (.xml) for each CQM measure and submits to Proctor.</w:t>
            </w:r>
          </w:p>
        </w:tc>
      </w:tr>
      <w:tr w:rsidR="00241315" w:rsidRPr="004C3C29" w:rsidTr="00241315">
        <w:tc>
          <w:tcPr>
            <w:tcW w:w="828" w:type="dxa"/>
          </w:tcPr>
          <w:p w:rsidR="00241315" w:rsidRPr="004C3C29" w:rsidRDefault="00241315" w:rsidP="00EE5B2B">
            <w:pPr>
              <w:spacing w:line="360" w:lineRule="auto"/>
            </w:pPr>
            <w:r w:rsidRPr="004C3C29">
              <w:rPr>
                <w:rFonts w:ascii="MS Gothic" w:eastAsia="MS Gothic" w:hAnsi="MS Gothic" w:hint="eastAsia"/>
              </w:rPr>
              <w:t>☐</w:t>
            </w:r>
          </w:p>
        </w:tc>
        <w:tc>
          <w:tcPr>
            <w:tcW w:w="7668" w:type="dxa"/>
          </w:tcPr>
          <w:p w:rsidR="00241315" w:rsidRPr="004C3C29" w:rsidRDefault="00241315" w:rsidP="000F1570">
            <w:pPr>
              <w:autoSpaceDE w:val="0"/>
              <w:autoSpaceDN w:val="0"/>
              <w:adjustRightInd w:val="0"/>
              <w:spacing w:after="160" w:line="259" w:lineRule="auto"/>
              <w:contextualSpacing/>
              <w:rPr>
                <w:color w:val="000000"/>
              </w:rPr>
            </w:pPr>
            <w:r>
              <w:rPr>
                <w:rFonts w:eastAsia="Calibri"/>
                <w:color w:val="000000"/>
              </w:rPr>
              <w:t xml:space="preserve">Proctor </w:t>
            </w:r>
            <w:r w:rsidR="00490A17">
              <w:rPr>
                <w:rFonts w:eastAsia="Calibri"/>
                <w:color w:val="000000"/>
              </w:rPr>
              <w:t>validates the xml schema for each</w:t>
            </w:r>
            <w:r>
              <w:rPr>
                <w:rFonts w:eastAsia="Calibri"/>
                <w:color w:val="000000"/>
              </w:rPr>
              <w:t xml:space="preserve"> QRDA Category III file(s) </w:t>
            </w:r>
            <w:r w:rsidR="000F1570">
              <w:rPr>
                <w:rFonts w:eastAsia="Calibri"/>
                <w:color w:val="000000"/>
              </w:rPr>
              <w:t xml:space="preserve">generated </w:t>
            </w:r>
            <w:r>
              <w:rPr>
                <w:rFonts w:eastAsia="Calibri"/>
                <w:color w:val="000000"/>
              </w:rPr>
              <w:t xml:space="preserve">using the Cypress Test Tool for each CQM measure presented for certification.  </w:t>
            </w:r>
          </w:p>
        </w:tc>
      </w:tr>
      <w:tr w:rsidR="00241315" w:rsidRPr="00A5788C" w:rsidTr="00241315">
        <w:sdt>
          <w:sdtPr>
            <w:id w:val="410980265"/>
            <w14:checkbox>
              <w14:checked w14:val="0"/>
              <w14:checkedState w14:val="2612" w14:font="Arial Unicode MS"/>
              <w14:uncheckedState w14:val="2610" w14:font="Arial Unicode MS"/>
            </w14:checkbox>
          </w:sdtPr>
          <w:sdtEndPr/>
          <w:sdtContent>
            <w:tc>
              <w:tcPr>
                <w:tcW w:w="828" w:type="dxa"/>
              </w:tcPr>
              <w:p w:rsidR="00241315" w:rsidRDefault="00241315" w:rsidP="00EE5B2B">
                <w:pPr>
                  <w:spacing w:line="360" w:lineRule="auto"/>
                </w:pPr>
                <w:r>
                  <w:rPr>
                    <w:rFonts w:ascii="MS Gothic" w:eastAsia="MS Gothic" w:hAnsi="MS Gothic" w:hint="eastAsia"/>
                  </w:rPr>
                  <w:t>☐</w:t>
                </w:r>
              </w:p>
            </w:tc>
          </w:sdtContent>
        </w:sdt>
        <w:tc>
          <w:tcPr>
            <w:tcW w:w="7668" w:type="dxa"/>
          </w:tcPr>
          <w:p w:rsidR="00241315" w:rsidRPr="00A5788C" w:rsidRDefault="00241315" w:rsidP="00947F56">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947F56">
              <w:rPr>
                <w:rFonts w:eastAsia="Calibri"/>
                <w:color w:val="000000"/>
              </w:rPr>
              <w:t xml:space="preserve">generate/export </w:t>
            </w:r>
            <w:r>
              <w:rPr>
                <w:rFonts w:eastAsia="Calibri"/>
                <w:color w:val="000000"/>
              </w:rPr>
              <w:t xml:space="preserve">as instructed above </w:t>
            </w:r>
            <w:r w:rsidRPr="00242F12">
              <w:rPr>
                <w:rFonts w:eastAsia="Calibri"/>
                <w:color w:val="000000"/>
              </w:rPr>
              <w:t>for at least one CQM to ensure this functionality is present.</w:t>
            </w:r>
          </w:p>
        </w:tc>
      </w:tr>
    </w:tbl>
    <w:p w:rsidR="001E1386" w:rsidRDefault="001E1386" w:rsidP="001E1386">
      <w:pPr>
        <w:rPr>
          <w:u w:val="single"/>
        </w:rPr>
      </w:pPr>
    </w:p>
    <w:p w:rsidR="001E1386" w:rsidRDefault="001E1386" w:rsidP="001E1386">
      <w:pPr>
        <w:spacing w:line="360" w:lineRule="auto"/>
        <w:rPr>
          <w:color w:val="A6A6A6" w:themeColor="background1" w:themeShade="A6"/>
        </w:rPr>
      </w:pPr>
      <w:r>
        <w:rPr>
          <w:color w:val="A6A6A6" w:themeColor="background1" w:themeShade="A6"/>
        </w:rPr>
        <w:t xml:space="preserve">&lt;INSERT LINK TO </w:t>
      </w:r>
      <w:r w:rsidR="00E125B8">
        <w:rPr>
          <w:color w:val="A6A6A6" w:themeColor="background1" w:themeShade="A6"/>
        </w:rPr>
        <w:t>QRDA</w:t>
      </w:r>
      <w:r>
        <w:rPr>
          <w:color w:val="A6A6A6" w:themeColor="background1" w:themeShade="A6"/>
        </w:rPr>
        <w:t xml:space="preserve"> DATA FILES</w:t>
      </w:r>
      <w:r w:rsidRPr="003D768F">
        <w:rPr>
          <w:color w:val="A6A6A6" w:themeColor="background1" w:themeShade="A6"/>
        </w:rPr>
        <w:t>&gt;</w:t>
      </w:r>
    </w:p>
    <w:p w:rsidR="00D31FDC" w:rsidRDefault="00D31FDC" w:rsidP="00D31FDC">
      <w:pPr>
        <w:spacing w:line="360" w:lineRule="auto"/>
        <w:rPr>
          <w:color w:val="A6A6A6" w:themeColor="background1" w:themeShade="A6"/>
        </w:rPr>
      </w:pPr>
      <w:r w:rsidRPr="00D31FDC">
        <w:rPr>
          <w:color w:val="A6A6A6" w:themeColor="background1" w:themeShade="A6"/>
        </w:rPr>
        <w:t xml:space="preserve">&lt;INSERT </w:t>
      </w:r>
      <w:r w:rsidR="00A14AA0">
        <w:rPr>
          <w:color w:val="A6A6A6" w:themeColor="background1" w:themeShade="A6"/>
        </w:rPr>
        <w:t xml:space="preserve">LINK TO CYPRESS </w:t>
      </w:r>
      <w:r w:rsidRPr="00D31FDC">
        <w:rPr>
          <w:color w:val="A6A6A6" w:themeColor="background1" w:themeShade="A6"/>
        </w:rPr>
        <w:t>VALIDATION REPORT</w:t>
      </w:r>
      <w:r w:rsidR="00A14AA0">
        <w:rPr>
          <w:color w:val="A6A6A6" w:themeColor="background1" w:themeShade="A6"/>
        </w:rPr>
        <w:t>S</w:t>
      </w:r>
      <w:r w:rsidRPr="00D31FDC">
        <w:rPr>
          <w:color w:val="A6A6A6" w:themeColor="background1" w:themeShade="A6"/>
        </w:rPr>
        <w:t>&gt;</w:t>
      </w:r>
    </w:p>
    <w:p w:rsidR="00A14AA0" w:rsidRPr="00D31FDC" w:rsidRDefault="00A14AA0" w:rsidP="00D31FDC">
      <w:pPr>
        <w:spacing w:line="360" w:lineRule="auto"/>
        <w:rPr>
          <w:color w:val="A6A6A6" w:themeColor="background1" w:themeShade="A6"/>
        </w:rPr>
      </w:pPr>
    </w:p>
    <w:p w:rsidR="00A55D50" w:rsidRPr="00D31FDC" w:rsidRDefault="00A55D50" w:rsidP="00A55D50">
      <w:pPr>
        <w:rPr>
          <w:b/>
        </w:rPr>
      </w:pPr>
      <w:r>
        <w:rPr>
          <w:b/>
        </w:rPr>
        <w:t>3.</w:t>
      </w:r>
      <w:r w:rsidR="00FE0B2B">
        <w:rPr>
          <w:b/>
        </w:rPr>
        <w:t>2</w:t>
      </w:r>
      <w:r w:rsidRPr="00D31FDC">
        <w:rPr>
          <w:b/>
        </w:rPr>
        <w:t xml:space="preserve"> QRDA Category </w:t>
      </w:r>
      <w:r>
        <w:rPr>
          <w:b/>
        </w:rPr>
        <w:t>I Report</w:t>
      </w:r>
      <w:r w:rsidRPr="00D31FDC">
        <w:rPr>
          <w:b/>
        </w:rPr>
        <w:t xml:space="preserve"> </w:t>
      </w:r>
    </w:p>
    <w:tbl>
      <w:tblPr>
        <w:tblStyle w:val="TableGrid"/>
        <w:tblW w:w="0" w:type="auto"/>
        <w:tblLook w:val="04A0" w:firstRow="1" w:lastRow="0" w:firstColumn="1" w:lastColumn="0" w:noHBand="0" w:noVBand="1"/>
      </w:tblPr>
      <w:tblGrid>
        <w:gridCol w:w="828"/>
        <w:gridCol w:w="7668"/>
      </w:tblGrid>
      <w:tr w:rsidR="00A55D50" w:rsidRPr="00D31FDC" w:rsidTr="00EE5B2B">
        <w:tc>
          <w:tcPr>
            <w:tcW w:w="828" w:type="dxa"/>
          </w:tcPr>
          <w:p w:rsidR="00A55D50" w:rsidRPr="00D31FDC" w:rsidRDefault="00A55D50" w:rsidP="00EE5B2B">
            <w:pPr>
              <w:spacing w:line="360" w:lineRule="auto"/>
            </w:pPr>
            <w:r w:rsidRPr="00D31FDC">
              <w:rPr>
                <w:rFonts w:ascii="MS Gothic" w:eastAsia="MS Gothic" w:hAnsi="MS Gothic" w:hint="eastAsia"/>
              </w:rPr>
              <w:t>☐</w:t>
            </w:r>
          </w:p>
        </w:tc>
        <w:tc>
          <w:tcPr>
            <w:tcW w:w="7668" w:type="dxa"/>
            <w:vAlign w:val="center"/>
          </w:tcPr>
          <w:p w:rsidR="00A55D50" w:rsidRPr="00D31FDC" w:rsidRDefault="00490A17" w:rsidP="008F0CDB">
            <w:pPr>
              <w:autoSpaceDE w:val="0"/>
              <w:autoSpaceDN w:val="0"/>
              <w:adjustRightInd w:val="0"/>
              <w:spacing w:after="160" w:line="259" w:lineRule="auto"/>
              <w:contextualSpacing/>
              <w:rPr>
                <w:color w:val="000000"/>
              </w:rPr>
            </w:pPr>
            <w:r>
              <w:t>User generates</w:t>
            </w:r>
            <w:r w:rsidR="00A55D50">
              <w:t xml:space="preserve"> de-duplicated</w:t>
            </w:r>
            <w:r w:rsidR="00A55D50" w:rsidRPr="00ED4124">
              <w:t xml:space="preserve"> </w:t>
            </w:r>
            <w:r>
              <w:t xml:space="preserve">QRDA </w:t>
            </w:r>
            <w:r w:rsidR="00F83E92">
              <w:t xml:space="preserve">Category </w:t>
            </w:r>
            <w:r>
              <w:t xml:space="preserve">I </w:t>
            </w:r>
            <w:r w:rsidR="008F0CDB">
              <w:t>files</w:t>
            </w:r>
            <w:r w:rsidR="00A40C2A">
              <w:t xml:space="preserve"> </w:t>
            </w:r>
            <w:r w:rsidR="00A55D50">
              <w:t xml:space="preserve">based on the Cypress Gold Standard Test Data provided under </w:t>
            </w:r>
            <w:r w:rsidR="00A55D50" w:rsidRPr="00E62EFB">
              <w:rPr>
                <w:i/>
              </w:rPr>
              <w:t>(c)(2) Import and Calculate.</w:t>
            </w:r>
            <w:r w:rsidR="00A55D50">
              <w:rPr>
                <w:i/>
              </w:rPr>
              <w:t xml:space="preserve"> </w:t>
            </w:r>
          </w:p>
        </w:tc>
      </w:tr>
      <w:tr w:rsidR="00A55D50" w:rsidRPr="004C3C29" w:rsidTr="00EE5B2B">
        <w:tc>
          <w:tcPr>
            <w:tcW w:w="828" w:type="dxa"/>
          </w:tcPr>
          <w:p w:rsidR="00A55D50" w:rsidRPr="004C3C29" w:rsidRDefault="00A55D50" w:rsidP="00EE5B2B">
            <w:pPr>
              <w:spacing w:line="360" w:lineRule="auto"/>
            </w:pPr>
            <w:r w:rsidRPr="004C3C29">
              <w:rPr>
                <w:rFonts w:ascii="MS Gothic" w:eastAsia="MS Gothic" w:hAnsi="MS Gothic" w:hint="eastAsia"/>
              </w:rPr>
              <w:t>☐</w:t>
            </w:r>
          </w:p>
        </w:tc>
        <w:tc>
          <w:tcPr>
            <w:tcW w:w="7668" w:type="dxa"/>
          </w:tcPr>
          <w:p w:rsidR="008F0CDB" w:rsidRPr="004C3C29" w:rsidRDefault="008F0CDB" w:rsidP="008F0CDB">
            <w:pPr>
              <w:autoSpaceDE w:val="0"/>
              <w:autoSpaceDN w:val="0"/>
              <w:adjustRightInd w:val="0"/>
              <w:spacing w:after="160" w:line="259" w:lineRule="auto"/>
              <w:contextualSpacing/>
              <w:rPr>
                <w:color w:val="000000"/>
              </w:rPr>
            </w:pPr>
            <w:r>
              <w:rPr>
                <w:rFonts w:eastAsia="Calibri"/>
                <w:color w:val="000000"/>
              </w:rPr>
              <w:t xml:space="preserve">User generates </w:t>
            </w:r>
            <w:r w:rsidRPr="00CA69AD">
              <w:rPr>
                <w:rFonts w:eastAsia="Calibri"/>
                <w:color w:val="000000"/>
              </w:rPr>
              <w:t>QRDA</w:t>
            </w:r>
            <w:r>
              <w:rPr>
                <w:rFonts w:eastAsia="Calibri"/>
                <w:color w:val="000000"/>
              </w:rPr>
              <w:t xml:space="preserve"> Category</w:t>
            </w:r>
            <w:r w:rsidRPr="00CA69AD">
              <w:rPr>
                <w:rFonts w:eastAsia="Calibri"/>
                <w:color w:val="000000"/>
              </w:rPr>
              <w:t xml:space="preserve"> I file</w:t>
            </w:r>
            <w:r>
              <w:rPr>
                <w:rFonts w:eastAsia="Calibri"/>
                <w:color w:val="000000"/>
              </w:rPr>
              <w:t>s for</w:t>
            </w:r>
            <w:r w:rsidRPr="00CA69AD">
              <w:rPr>
                <w:rFonts w:eastAsia="Calibri"/>
                <w:color w:val="000000"/>
              </w:rPr>
              <w:t xml:space="preserve"> each </w:t>
            </w:r>
            <w:r>
              <w:rPr>
                <w:rFonts w:eastAsia="Calibri"/>
                <w:color w:val="000000"/>
              </w:rPr>
              <w:t xml:space="preserve">CQM for which technology is </w:t>
            </w:r>
            <w:r w:rsidRPr="008430F7">
              <w:rPr>
                <w:rFonts w:eastAsia="Calibri"/>
                <w:color w:val="000000"/>
              </w:rPr>
              <w:t>certifying.</w:t>
            </w:r>
            <w:r>
              <w:rPr>
                <w:rFonts w:eastAsia="Calibri"/>
                <w:color w:val="000000"/>
              </w:rPr>
              <w:t xml:space="preserve">  U</w:t>
            </w:r>
            <w:r w:rsidRPr="008430F7">
              <w:rPr>
                <w:rFonts w:eastAsia="Calibri"/>
                <w:color w:val="000000"/>
              </w:rPr>
              <w:t>ser combines</w:t>
            </w:r>
            <w:r>
              <w:rPr>
                <w:rFonts w:eastAsia="Calibri"/>
                <w:color w:val="000000"/>
              </w:rPr>
              <w:t xml:space="preserve"> and zips</w:t>
            </w:r>
            <w:r w:rsidRPr="008430F7">
              <w:rPr>
                <w:rFonts w:eastAsia="Calibri"/>
                <w:color w:val="000000"/>
              </w:rPr>
              <w:t xml:space="preserve"> applicable QRDA </w:t>
            </w:r>
            <w:r>
              <w:rPr>
                <w:rFonts w:eastAsia="Calibri"/>
                <w:color w:val="000000"/>
              </w:rPr>
              <w:t>Category I</w:t>
            </w:r>
            <w:r w:rsidRPr="008430F7">
              <w:rPr>
                <w:rFonts w:eastAsia="Calibri"/>
                <w:color w:val="000000"/>
              </w:rPr>
              <w:t xml:space="preserve"> files</w:t>
            </w:r>
            <w:r>
              <w:rPr>
                <w:rFonts w:eastAsia="Calibri"/>
                <w:color w:val="000000"/>
              </w:rPr>
              <w:t xml:space="preserve"> so that each</w:t>
            </w:r>
            <w:r w:rsidRPr="008430F7">
              <w:rPr>
                <w:rFonts w:eastAsia="Calibri"/>
                <w:color w:val="000000"/>
              </w:rPr>
              <w:t xml:space="preserve"> CQM measure</w:t>
            </w:r>
            <w:r>
              <w:rPr>
                <w:rFonts w:eastAsia="Calibri"/>
                <w:color w:val="000000"/>
              </w:rPr>
              <w:t xml:space="preserve"> has its own zip file.  User submits files to Proctor.</w:t>
            </w:r>
          </w:p>
        </w:tc>
      </w:tr>
      <w:tr w:rsidR="00A55D50" w:rsidRPr="004C3C29" w:rsidTr="00EE5B2B">
        <w:tc>
          <w:tcPr>
            <w:tcW w:w="828" w:type="dxa"/>
          </w:tcPr>
          <w:p w:rsidR="00A55D50" w:rsidRPr="004C3C29" w:rsidRDefault="00A55D50" w:rsidP="00EE5B2B">
            <w:pPr>
              <w:spacing w:line="360" w:lineRule="auto"/>
            </w:pPr>
            <w:r w:rsidRPr="004C3C29">
              <w:rPr>
                <w:rFonts w:ascii="MS Gothic" w:eastAsia="MS Gothic" w:hAnsi="MS Gothic" w:hint="eastAsia"/>
              </w:rPr>
              <w:t>☐</w:t>
            </w:r>
          </w:p>
        </w:tc>
        <w:tc>
          <w:tcPr>
            <w:tcW w:w="7668" w:type="dxa"/>
          </w:tcPr>
          <w:p w:rsidR="00A55D50" w:rsidRPr="004C3C29" w:rsidRDefault="00A55D50" w:rsidP="008F0CDB">
            <w:pPr>
              <w:autoSpaceDE w:val="0"/>
              <w:autoSpaceDN w:val="0"/>
              <w:adjustRightInd w:val="0"/>
              <w:spacing w:after="160" w:line="259" w:lineRule="auto"/>
              <w:contextualSpacing/>
              <w:rPr>
                <w:color w:val="000000"/>
              </w:rPr>
            </w:pPr>
            <w:r>
              <w:rPr>
                <w:rFonts w:eastAsia="Calibri"/>
                <w:color w:val="000000"/>
              </w:rPr>
              <w:t>Proctor validates</w:t>
            </w:r>
            <w:r w:rsidR="00490A17">
              <w:rPr>
                <w:rFonts w:eastAsia="Calibri"/>
                <w:color w:val="000000"/>
              </w:rPr>
              <w:t xml:space="preserve"> the xml schema for each</w:t>
            </w:r>
            <w:r>
              <w:rPr>
                <w:rFonts w:eastAsia="Calibri"/>
                <w:color w:val="000000"/>
              </w:rPr>
              <w:t xml:space="preserve"> QRDA Category I file(s) using the Cypress Test Tool</w:t>
            </w:r>
            <w:r w:rsidR="008F0CDB">
              <w:rPr>
                <w:rFonts w:eastAsia="Calibri"/>
                <w:color w:val="000000"/>
              </w:rPr>
              <w:t xml:space="preserve"> </w:t>
            </w:r>
            <w:r>
              <w:rPr>
                <w:rFonts w:eastAsia="Calibri"/>
                <w:color w:val="000000"/>
              </w:rPr>
              <w:t xml:space="preserve">for each CQM measure presented for certification.  </w:t>
            </w:r>
          </w:p>
        </w:tc>
      </w:tr>
      <w:tr w:rsidR="00A55D50" w:rsidRPr="00A5788C" w:rsidTr="00EE5B2B">
        <w:sdt>
          <w:sdtPr>
            <w:id w:val="-576207906"/>
            <w14:checkbox>
              <w14:checked w14:val="0"/>
              <w14:checkedState w14:val="2612" w14:font="Arial Unicode MS"/>
              <w14:uncheckedState w14:val="2610" w14:font="Arial Unicode MS"/>
            </w14:checkbox>
          </w:sdtPr>
          <w:sdtEndPr/>
          <w:sdtContent>
            <w:tc>
              <w:tcPr>
                <w:tcW w:w="828" w:type="dxa"/>
              </w:tcPr>
              <w:p w:rsidR="00A55D50" w:rsidRDefault="00A55D50" w:rsidP="00EE5B2B">
                <w:pPr>
                  <w:spacing w:line="360" w:lineRule="auto"/>
                </w:pPr>
                <w:r>
                  <w:rPr>
                    <w:rFonts w:ascii="MS Gothic" w:eastAsia="MS Gothic" w:hAnsi="MS Gothic" w:hint="eastAsia"/>
                  </w:rPr>
                  <w:t>☐</w:t>
                </w:r>
              </w:p>
            </w:tc>
          </w:sdtContent>
        </w:sdt>
        <w:tc>
          <w:tcPr>
            <w:tcW w:w="7668" w:type="dxa"/>
          </w:tcPr>
          <w:p w:rsidR="00A55D50" w:rsidRPr="00A5788C" w:rsidRDefault="00A55D50" w:rsidP="00EE5B2B">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generate/export as instructed above </w:t>
            </w:r>
            <w:r w:rsidRPr="00242F12">
              <w:rPr>
                <w:rFonts w:eastAsia="Calibri"/>
                <w:color w:val="000000"/>
              </w:rPr>
              <w:t>for at least one CQM to ensure this functionality is present.</w:t>
            </w:r>
          </w:p>
        </w:tc>
      </w:tr>
    </w:tbl>
    <w:p w:rsidR="00A55D50" w:rsidRDefault="00A55D50" w:rsidP="00A55D50">
      <w:pPr>
        <w:rPr>
          <w:u w:val="single"/>
        </w:rPr>
      </w:pPr>
    </w:p>
    <w:p w:rsidR="00A55D50" w:rsidRDefault="00A55D50" w:rsidP="00A55D50">
      <w:pPr>
        <w:spacing w:line="360" w:lineRule="auto"/>
        <w:rPr>
          <w:color w:val="A6A6A6" w:themeColor="background1" w:themeShade="A6"/>
        </w:rPr>
      </w:pPr>
      <w:r>
        <w:rPr>
          <w:color w:val="A6A6A6" w:themeColor="background1" w:themeShade="A6"/>
        </w:rPr>
        <w:t xml:space="preserve">&lt;INSERT </w:t>
      </w:r>
      <w:r w:rsidR="00E125B8">
        <w:rPr>
          <w:color w:val="A6A6A6" w:themeColor="background1" w:themeShade="A6"/>
        </w:rPr>
        <w:t>LINK TO QRDA</w:t>
      </w:r>
      <w:r>
        <w:rPr>
          <w:color w:val="A6A6A6" w:themeColor="background1" w:themeShade="A6"/>
        </w:rPr>
        <w:t xml:space="preserve"> DATA FILES</w:t>
      </w:r>
      <w:r w:rsidRPr="003D768F">
        <w:rPr>
          <w:color w:val="A6A6A6" w:themeColor="background1" w:themeShade="A6"/>
        </w:rPr>
        <w:t>&gt;</w:t>
      </w:r>
    </w:p>
    <w:p w:rsidR="00A55D50" w:rsidRDefault="00A14AA0" w:rsidP="00A55D50">
      <w:pPr>
        <w:spacing w:line="360" w:lineRule="auto"/>
        <w:rPr>
          <w:color w:val="A6A6A6" w:themeColor="background1" w:themeShade="A6"/>
        </w:rPr>
      </w:pPr>
      <w:r>
        <w:rPr>
          <w:color w:val="A6A6A6" w:themeColor="background1" w:themeShade="A6"/>
        </w:rPr>
        <w:t>&lt;</w:t>
      </w:r>
      <w:r w:rsidR="00A55D50" w:rsidRPr="00D31FDC">
        <w:rPr>
          <w:color w:val="A6A6A6" w:themeColor="background1" w:themeShade="A6"/>
        </w:rPr>
        <w:t xml:space="preserve">INSERT </w:t>
      </w:r>
      <w:r>
        <w:rPr>
          <w:color w:val="A6A6A6" w:themeColor="background1" w:themeShade="A6"/>
        </w:rPr>
        <w:t xml:space="preserve">CYPRESS </w:t>
      </w:r>
      <w:r w:rsidR="00A55D50" w:rsidRPr="00D31FDC">
        <w:rPr>
          <w:color w:val="A6A6A6" w:themeColor="background1" w:themeShade="A6"/>
        </w:rPr>
        <w:t>VALIDATION REPORT</w:t>
      </w:r>
      <w:r>
        <w:rPr>
          <w:color w:val="A6A6A6" w:themeColor="background1" w:themeShade="A6"/>
        </w:rPr>
        <w:t>S</w:t>
      </w:r>
      <w:r w:rsidR="00A55D50" w:rsidRPr="00D31FDC">
        <w:rPr>
          <w:color w:val="A6A6A6" w:themeColor="background1" w:themeShade="A6"/>
        </w:rPr>
        <w:t>&gt;</w:t>
      </w:r>
    </w:p>
    <w:p w:rsidR="00A14AA0" w:rsidRDefault="00A14AA0" w:rsidP="00A55D50">
      <w:pPr>
        <w:spacing w:line="360" w:lineRule="auto"/>
        <w:rPr>
          <w:color w:val="A6A6A6" w:themeColor="background1" w:themeShade="A6"/>
        </w:rPr>
      </w:pPr>
    </w:p>
    <w:p w:rsidR="00A14AA0" w:rsidRPr="00D31FDC" w:rsidRDefault="00A14AA0" w:rsidP="00A55D50">
      <w:pPr>
        <w:spacing w:line="360" w:lineRule="auto"/>
        <w:rPr>
          <w:color w:val="A6A6A6" w:themeColor="background1" w:themeShade="A6"/>
        </w:rPr>
      </w:pPr>
    </w:p>
    <w:p w:rsidR="00D31FDC" w:rsidRPr="00D31FDC" w:rsidRDefault="00D31FDC" w:rsidP="00D31FDC">
      <w:pPr>
        <w:rPr>
          <w:color w:val="A6A6A6" w:themeColor="background1" w:themeShade="A6"/>
        </w:rPr>
      </w:pPr>
    </w:p>
    <w:p w:rsidR="001C4657" w:rsidRDefault="001C4657" w:rsidP="00D31FDC">
      <w:pPr>
        <w:rPr>
          <w:b/>
        </w:rPr>
      </w:pPr>
    </w:p>
    <w:p w:rsidR="00D31FDC" w:rsidRPr="00D31FDC" w:rsidRDefault="00A55D50" w:rsidP="00D31FDC">
      <w:pPr>
        <w:rPr>
          <w:b/>
        </w:rPr>
      </w:pPr>
      <w:r>
        <w:rPr>
          <w:b/>
        </w:rPr>
        <w:t>3.</w:t>
      </w:r>
      <w:r w:rsidR="00D31FDC" w:rsidRPr="00D31FDC">
        <w:rPr>
          <w:b/>
        </w:rPr>
        <w:t>3 (Optional) Data File can be electronically accepted by CMS</w:t>
      </w:r>
    </w:p>
    <w:tbl>
      <w:tblPr>
        <w:tblStyle w:val="TableGrid"/>
        <w:tblW w:w="0" w:type="auto"/>
        <w:tblLook w:val="04A0" w:firstRow="1" w:lastRow="0" w:firstColumn="1" w:lastColumn="0" w:noHBand="0" w:noVBand="1"/>
      </w:tblPr>
      <w:tblGrid>
        <w:gridCol w:w="828"/>
        <w:gridCol w:w="7668"/>
      </w:tblGrid>
      <w:tr w:rsidR="00D31FDC" w:rsidRPr="00D31FDC" w:rsidTr="00BC60A5">
        <w:tc>
          <w:tcPr>
            <w:tcW w:w="828" w:type="dxa"/>
          </w:tcPr>
          <w:p w:rsidR="00D31FDC" w:rsidRPr="00D31FDC" w:rsidRDefault="00D31FDC" w:rsidP="00D31FDC">
            <w:pPr>
              <w:spacing w:line="360" w:lineRule="auto"/>
            </w:pPr>
            <w:r w:rsidRPr="00D31FDC">
              <w:rPr>
                <w:rFonts w:ascii="MS Gothic" w:eastAsia="MS Gothic" w:hAnsi="MS Gothic" w:hint="eastAsia"/>
              </w:rPr>
              <w:t>☐</w:t>
            </w:r>
          </w:p>
        </w:tc>
        <w:tc>
          <w:tcPr>
            <w:tcW w:w="7668" w:type="dxa"/>
            <w:vAlign w:val="center"/>
          </w:tcPr>
          <w:p w:rsidR="00D31FDC" w:rsidRPr="00D31FDC" w:rsidRDefault="00A14AA0" w:rsidP="00A14AA0">
            <w:pPr>
              <w:autoSpaceDE w:val="0"/>
              <w:autoSpaceDN w:val="0"/>
              <w:adjustRightInd w:val="0"/>
              <w:spacing w:after="160" w:line="259" w:lineRule="auto"/>
              <w:contextualSpacing/>
              <w:rPr>
                <w:color w:val="000000"/>
              </w:rPr>
            </w:pPr>
            <w:r>
              <w:rPr>
                <w:color w:val="000000"/>
              </w:rPr>
              <w:t>Using the Cypress Validation Report, the Proctor validates the QRDA III files generated in section 3.1 above can be electronically accepted by CMS.</w:t>
            </w:r>
          </w:p>
        </w:tc>
      </w:tr>
    </w:tbl>
    <w:p w:rsidR="00D31FDC" w:rsidRPr="00D31FDC" w:rsidRDefault="00D31FDC" w:rsidP="00D31FDC">
      <w:pPr>
        <w:spacing w:line="360" w:lineRule="auto"/>
        <w:ind w:left="360"/>
        <w:rPr>
          <w:u w:val="single"/>
        </w:rPr>
      </w:pPr>
    </w:p>
    <w:p w:rsidR="00B5320B" w:rsidRDefault="00D31FDC" w:rsidP="00D31FDC">
      <w:r w:rsidRPr="00D31FDC">
        <w:rPr>
          <w:color w:val="A6A6A6" w:themeColor="background1" w:themeShade="A6"/>
        </w:rPr>
        <w:t xml:space="preserve">&lt;INSERT </w:t>
      </w:r>
      <w:r w:rsidR="00A14AA0">
        <w:rPr>
          <w:color w:val="A6A6A6" w:themeColor="background1" w:themeShade="A6"/>
        </w:rPr>
        <w:t xml:space="preserve">LINK TO CYPRESS </w:t>
      </w:r>
      <w:r w:rsidRPr="00D31FDC">
        <w:rPr>
          <w:color w:val="A6A6A6" w:themeColor="background1" w:themeShade="A6"/>
        </w:rPr>
        <w:t>VALIDATION REPORT</w:t>
      </w:r>
      <w:r w:rsidR="00A14AA0">
        <w:rPr>
          <w:color w:val="A6A6A6" w:themeColor="background1" w:themeShade="A6"/>
        </w:rPr>
        <w:t>S</w:t>
      </w:r>
      <w:r w:rsidRPr="00D31FDC">
        <w:rPr>
          <w:color w:val="A6A6A6" w:themeColor="background1" w:themeShade="A6"/>
        </w:rPr>
        <w:t>&gt;</w:t>
      </w:r>
    </w:p>
    <w:p w:rsidR="006D510A" w:rsidRDefault="006D510A">
      <w:pPr>
        <w:rPr>
          <w:rFonts w:ascii="Arial" w:hAnsi="Arial" w:cs="Arial"/>
          <w:b/>
          <w:bCs/>
          <w:kern w:val="32"/>
          <w:sz w:val="32"/>
          <w:szCs w:val="32"/>
        </w:rPr>
      </w:pPr>
      <w:r>
        <w:br w:type="page"/>
      </w:r>
    </w:p>
    <w:p w:rsidR="00B5320B" w:rsidRDefault="00B5320B" w:rsidP="00B5320B">
      <w:pPr>
        <w:pStyle w:val="Heading1"/>
      </w:pPr>
      <w:r>
        <w:lastRenderedPageBreak/>
        <w:t>170.315(c)(4)</w:t>
      </w:r>
      <w:r w:rsidR="00AE3083">
        <w:t xml:space="preserve"> </w:t>
      </w:r>
      <w:r w:rsidR="00FA767E">
        <w:t xml:space="preserve">- </w:t>
      </w:r>
      <w:r w:rsidRPr="002B7F8F">
        <w:t xml:space="preserve"> </w:t>
      </w:r>
      <w:r w:rsidR="00F8162A">
        <w:t>Filter</w:t>
      </w:r>
    </w:p>
    <w:p w:rsidR="00AE3083" w:rsidRPr="00AE3083" w:rsidRDefault="00AE3083" w:rsidP="00AE3083"/>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5320B" w:rsidTr="00BC60A5">
        <w:trPr>
          <w:trHeight w:val="432"/>
        </w:trPr>
        <w:tc>
          <w:tcPr>
            <w:tcW w:w="2520" w:type="dxa"/>
            <w:shd w:val="clear" w:color="auto" w:fill="DBE5F1" w:themeFill="accent1" w:themeFillTint="33"/>
          </w:tcPr>
          <w:p w:rsidR="00B5320B" w:rsidRPr="00255DC9" w:rsidRDefault="00B5320B" w:rsidP="00BC60A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5320B" w:rsidRPr="00255DC9" w:rsidRDefault="00B5320B" w:rsidP="00BC60A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86415999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3157466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09850993"/>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5320B" w:rsidTr="00BC60A5">
        <w:trPr>
          <w:trHeight w:val="432"/>
        </w:trPr>
        <w:tc>
          <w:tcPr>
            <w:tcW w:w="8730" w:type="dxa"/>
            <w:gridSpan w:val="2"/>
            <w:shd w:val="clear" w:color="auto" w:fill="DBE5F1" w:themeFill="accent1" w:themeFillTint="33"/>
          </w:tcPr>
          <w:p w:rsidR="00B5320B" w:rsidRDefault="00B5320B" w:rsidP="00BC60A5">
            <w:r w:rsidRPr="0054595F">
              <w:rPr>
                <w:rFonts w:ascii="Leelawadee UI" w:hAnsi="Leelawadee UI" w:cs="Leelawadee UI"/>
                <w:b/>
              </w:rPr>
              <w:t>Instructions:</w:t>
            </w:r>
            <w:r w:rsidRPr="00D064E9">
              <w:rPr>
                <w:rFonts w:ascii="Leelawadee UI" w:hAnsi="Leelawadee UI" w:cs="Leelawadee UI"/>
              </w:rPr>
              <w:t xml:space="preserve"> </w:t>
            </w:r>
            <w:r>
              <w:t xml:space="preserve"> </w:t>
            </w:r>
          </w:p>
          <w:p w:rsidR="0055666D" w:rsidRPr="0055666D" w:rsidRDefault="001A7CBE" w:rsidP="004C567C">
            <w:pPr>
              <w:pStyle w:val="ListParagraph"/>
              <w:numPr>
                <w:ilvl w:val="0"/>
                <w:numId w:val="4"/>
              </w:numPr>
              <w:autoSpaceDE w:val="0"/>
              <w:autoSpaceDN w:val="0"/>
              <w:adjustRightInd w:val="0"/>
              <w:rPr>
                <w:rFonts w:ascii="Leelawadee UI" w:hAnsi="Leelawadee UI" w:cs="Leelawadee UI"/>
              </w:rPr>
            </w:pPr>
            <w:r>
              <w:t>User r</w:t>
            </w:r>
            <w:r w:rsidR="0055666D">
              <w:t>e</w:t>
            </w:r>
            <w:r w:rsidR="00427834" w:rsidRPr="00A84A41">
              <w:t>cord</w:t>
            </w:r>
            <w:r>
              <w:t>s</w:t>
            </w:r>
            <w:r w:rsidR="0055666D">
              <w:t xml:space="preserve"> and filter</w:t>
            </w:r>
            <w:r>
              <w:t>s</w:t>
            </w:r>
            <w:r w:rsidR="0055666D">
              <w:t xml:space="preserve"> based on</w:t>
            </w:r>
            <w:r w:rsidR="00427834" w:rsidRPr="00A84A41">
              <w:t xml:space="preserve"> </w:t>
            </w:r>
            <w:r w:rsidR="0055666D">
              <w:t>the (9) data elements identified below within health IT module.</w:t>
            </w:r>
          </w:p>
          <w:p w:rsidR="00B5320B" w:rsidRPr="00D052DB" w:rsidRDefault="001A7CBE" w:rsidP="001A7CBE">
            <w:pPr>
              <w:pStyle w:val="ListParagraph"/>
              <w:numPr>
                <w:ilvl w:val="0"/>
                <w:numId w:val="4"/>
              </w:numPr>
              <w:autoSpaceDE w:val="0"/>
              <w:autoSpaceDN w:val="0"/>
              <w:adjustRightInd w:val="0"/>
              <w:rPr>
                <w:rFonts w:ascii="Leelawadee UI" w:hAnsi="Leelawadee UI" w:cs="Leelawadee UI"/>
              </w:rPr>
            </w:pPr>
            <w:r>
              <w:t>User generates</w:t>
            </w:r>
            <w:r w:rsidR="0055666D">
              <w:t xml:space="preserve"> QRDA Category I and Category III data files based on filtered data.</w:t>
            </w:r>
            <w:r w:rsidR="00427834">
              <w:rPr>
                <w:rFonts w:ascii="Leelawadee UI" w:hAnsi="Leelawadee UI" w:cs="Leelawadee UI"/>
              </w:rPr>
              <w:t xml:space="preserve"> </w:t>
            </w:r>
          </w:p>
        </w:tc>
      </w:tr>
      <w:tr w:rsidR="00B5320B" w:rsidTr="00BC60A5">
        <w:trPr>
          <w:trHeight w:val="432"/>
        </w:trPr>
        <w:tc>
          <w:tcPr>
            <w:tcW w:w="8730" w:type="dxa"/>
            <w:gridSpan w:val="2"/>
            <w:shd w:val="clear" w:color="auto" w:fill="DBE5F1" w:themeFill="accent1" w:themeFillTint="33"/>
          </w:tcPr>
          <w:p w:rsidR="00A84A41" w:rsidRDefault="00B5320B" w:rsidP="00BC60A5">
            <w:pPr>
              <w:rPr>
                <w:rFonts w:ascii="Leelawadee UI" w:hAnsi="Leelawadee UI" w:cs="Leelawadee UI"/>
                <w:b/>
              </w:rPr>
            </w:pPr>
            <w:r w:rsidRPr="001D7E33">
              <w:rPr>
                <w:rFonts w:ascii="Leelawadee UI" w:hAnsi="Leelawadee UI" w:cs="Leelawadee UI"/>
                <w:b/>
              </w:rPr>
              <w:t>Expected Test Result:</w:t>
            </w:r>
            <w:r w:rsidRPr="00255DC9">
              <w:rPr>
                <w:rFonts w:ascii="Leelawadee UI" w:hAnsi="Leelawadee UI" w:cs="Leelawadee UI"/>
                <w:b/>
              </w:rPr>
              <w:t xml:space="preserve"> </w:t>
            </w:r>
            <w:r w:rsidR="00427834">
              <w:rPr>
                <w:rFonts w:ascii="Leelawadee UI" w:hAnsi="Leelawadee UI" w:cs="Leelawadee UI"/>
                <w:b/>
              </w:rPr>
              <w:t xml:space="preserve">  </w:t>
            </w:r>
          </w:p>
          <w:p w:rsidR="00924DF6" w:rsidRPr="00924DF6" w:rsidRDefault="0068500F" w:rsidP="004C567C">
            <w:pPr>
              <w:pStyle w:val="ListParagraph"/>
              <w:numPr>
                <w:ilvl w:val="0"/>
                <w:numId w:val="13"/>
              </w:numPr>
              <w:autoSpaceDE w:val="0"/>
              <w:autoSpaceDN w:val="0"/>
              <w:adjustRightInd w:val="0"/>
              <w:rPr>
                <w:rFonts w:ascii="Leelawadee UI" w:hAnsi="Leelawadee UI" w:cs="Leelawadee UI"/>
              </w:rPr>
            </w:pPr>
            <w:r>
              <w:t>Health IT module must r</w:t>
            </w:r>
            <w:r w:rsidR="00924DF6">
              <w:t>e</w:t>
            </w:r>
            <w:r w:rsidR="00924DF6" w:rsidRPr="00A84A41">
              <w:t>cord</w:t>
            </w:r>
            <w:r w:rsidR="00924DF6">
              <w:t xml:space="preserve"> and filter based on</w:t>
            </w:r>
            <w:r w:rsidR="00924DF6" w:rsidRPr="00A84A41">
              <w:t xml:space="preserve"> </w:t>
            </w:r>
            <w:r w:rsidR="00924DF6">
              <w:t>the following data elements:</w:t>
            </w:r>
          </w:p>
          <w:p w:rsidR="00924DF6" w:rsidRPr="00BF15E8" w:rsidRDefault="00924DF6" w:rsidP="004C567C">
            <w:pPr>
              <w:pStyle w:val="ListParagraph"/>
              <w:numPr>
                <w:ilvl w:val="0"/>
                <w:numId w:val="14"/>
              </w:numPr>
              <w:autoSpaceDE w:val="0"/>
              <w:autoSpaceDN w:val="0"/>
              <w:adjustRightInd w:val="0"/>
              <w:spacing w:after="160" w:line="259" w:lineRule="auto"/>
            </w:pPr>
            <w:r w:rsidRPr="0033779A">
              <w:rPr>
                <w:b/>
              </w:rPr>
              <w:t>Taxpayer Identification Number</w:t>
            </w:r>
            <w:r w:rsidRPr="00BF15E8">
              <w:t xml:space="preserve"> (TIN)</w:t>
            </w:r>
            <w:r w:rsidR="005D0EAF">
              <w:t>;</w:t>
            </w:r>
          </w:p>
          <w:p w:rsidR="00924DF6" w:rsidRPr="00BF15E8" w:rsidRDefault="00924DF6" w:rsidP="004C567C">
            <w:pPr>
              <w:pStyle w:val="ListParagraph"/>
              <w:numPr>
                <w:ilvl w:val="0"/>
                <w:numId w:val="14"/>
              </w:numPr>
              <w:autoSpaceDE w:val="0"/>
              <w:autoSpaceDN w:val="0"/>
              <w:adjustRightInd w:val="0"/>
              <w:spacing w:after="160" w:line="259" w:lineRule="auto"/>
              <w:rPr>
                <w:color w:val="000000" w:themeColor="text1"/>
              </w:rPr>
            </w:pPr>
            <w:r w:rsidRPr="0033779A">
              <w:rPr>
                <w:b/>
                <w:color w:val="000000" w:themeColor="text1"/>
              </w:rPr>
              <w:t>National Provider Identifier</w:t>
            </w:r>
            <w:r w:rsidRPr="00BF15E8">
              <w:rPr>
                <w:color w:val="000000" w:themeColor="text1"/>
              </w:rPr>
              <w:t xml:space="preserve"> (NPI)</w:t>
            </w:r>
            <w:r w:rsidR="005D0EAF">
              <w:rPr>
                <w:color w:val="000000" w:themeColor="text1"/>
              </w:rPr>
              <w:t>;</w:t>
            </w:r>
          </w:p>
          <w:p w:rsidR="00924DF6" w:rsidRPr="0033779A" w:rsidRDefault="00924DF6" w:rsidP="004C567C">
            <w:pPr>
              <w:pStyle w:val="ListParagraph"/>
              <w:numPr>
                <w:ilvl w:val="0"/>
                <w:numId w:val="14"/>
              </w:numPr>
              <w:tabs>
                <w:tab w:val="num" w:pos="769"/>
              </w:tabs>
              <w:autoSpaceDE w:val="0"/>
              <w:autoSpaceDN w:val="0"/>
              <w:adjustRightInd w:val="0"/>
              <w:spacing w:after="160" w:line="259" w:lineRule="auto"/>
            </w:pPr>
            <w:r w:rsidRPr="0033779A">
              <w:rPr>
                <w:b/>
                <w:color w:val="000000" w:themeColor="text1"/>
              </w:rPr>
              <w:t>Provider Type</w:t>
            </w:r>
            <w:r w:rsidRPr="00BF15E8">
              <w:rPr>
                <w:color w:val="000000" w:themeColor="text1"/>
              </w:rPr>
              <w:t xml:space="preserve"> </w:t>
            </w:r>
            <w:r w:rsidRPr="0033779A">
              <w:t>in accordance with, at a minimum, the standard specified in 170.207(r)(1)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Practice Site Address</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Insurance</w:t>
            </w:r>
            <w:r w:rsidRPr="0033779A">
              <w:t xml:space="preserve"> in accordance with, at a minimum, the standard specified in § 170.207(s)(1)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Age</w:t>
            </w:r>
            <w:r w:rsidRPr="0033779A">
              <w:t xml:space="preserve"> (calculated from the Patient Date of Birth)</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Sex</w:t>
            </w:r>
            <w:r w:rsidRPr="0033779A">
              <w:t xml:space="preserve"> in accordance with, at a minimum, the version of the standard specified in § 170.207(n)(1)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Race and Ethnicity</w:t>
            </w:r>
            <w:r w:rsidRPr="0033779A">
              <w:t xml:space="preserve"> in accordance with, at a minimum, the version of the standard specified in § 170.207(f)(2)</w:t>
            </w:r>
            <w:r w:rsidR="005D0EAF" w:rsidRPr="0033779A">
              <w:t>; and</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Problem List Data</w:t>
            </w:r>
            <w:r w:rsidRPr="0033779A">
              <w:t xml:space="preserve"> in accordance with, at a minimum, the version of the standard specified in § 170.207(a)(4).</w:t>
            </w:r>
          </w:p>
          <w:p w:rsidR="0068500F" w:rsidRDefault="0068500F" w:rsidP="004C567C">
            <w:pPr>
              <w:pStyle w:val="ListParagraph"/>
              <w:numPr>
                <w:ilvl w:val="0"/>
                <w:numId w:val="13"/>
              </w:numPr>
            </w:pPr>
            <w:r>
              <w:t>R</w:t>
            </w:r>
            <w:r w:rsidRPr="00A84A41">
              <w:t>ecord data (according to specified standards, where applicable) and filter eCQM results at both patient and aggregate levels</w:t>
            </w:r>
            <w:r>
              <w:t>.</w:t>
            </w:r>
          </w:p>
          <w:p w:rsidR="0068500F" w:rsidRDefault="0068500F" w:rsidP="004C567C">
            <w:pPr>
              <w:pStyle w:val="ListParagraph"/>
              <w:numPr>
                <w:ilvl w:val="0"/>
                <w:numId w:val="13"/>
              </w:numPr>
            </w:pPr>
            <w:r>
              <w:t>A</w:t>
            </w:r>
            <w:r w:rsidR="00022E19" w:rsidRPr="00A84A41">
              <w:t xml:space="preserve">pply all of the specified filters and generate valid patient level and aggregate reports based on each applied filter and any on any one combination of two or more filters. </w:t>
            </w:r>
          </w:p>
          <w:p w:rsidR="00022E19" w:rsidRPr="00A84A41" w:rsidRDefault="0068500F" w:rsidP="004C567C">
            <w:pPr>
              <w:pStyle w:val="ListParagraph"/>
              <w:numPr>
                <w:ilvl w:val="0"/>
                <w:numId w:val="13"/>
              </w:numPr>
            </w:pPr>
            <w:r>
              <w:t>D</w:t>
            </w:r>
            <w:r w:rsidR="00022E19" w:rsidRPr="00A84A41">
              <w:t>isplay the filtered reports to users in a human readable format.</w:t>
            </w:r>
          </w:p>
          <w:p w:rsidR="00D10547" w:rsidRDefault="00D10547" w:rsidP="004C567C">
            <w:pPr>
              <w:numPr>
                <w:ilvl w:val="0"/>
                <w:numId w:val="1"/>
              </w:numPr>
              <w:contextualSpacing/>
            </w:pPr>
            <w:r>
              <w:t xml:space="preserve">Health IT module generates data files filtered on elements listed above and formatted to the HL7 QRDA Category I standard specified at </w:t>
            </w:r>
            <w:r>
              <w:rPr>
                <w:color w:val="000000" w:themeColor="text1"/>
              </w:rPr>
              <w:t xml:space="preserve">§170.205(h)(2) </w:t>
            </w:r>
            <w:r>
              <w:t>and HL7 QRDA Category III standard</w:t>
            </w:r>
            <w:r w:rsidR="003736A5">
              <w:t>s</w:t>
            </w:r>
            <w:r>
              <w:t xml:space="preserve"> specified at </w:t>
            </w:r>
            <w:r w:rsidRPr="000F4E4D">
              <w:rPr>
                <w:color w:val="000000" w:themeColor="text1"/>
              </w:rPr>
              <w:t>§170.205(k)(1</w:t>
            </w:r>
            <w:r>
              <w:rPr>
                <w:color w:val="000000" w:themeColor="text1"/>
              </w:rPr>
              <w:t>) and §170.205(k)(2</w:t>
            </w:r>
            <w:r w:rsidRPr="000F4E4D">
              <w:rPr>
                <w:color w:val="000000" w:themeColor="text1"/>
              </w:rPr>
              <w:t>)</w:t>
            </w:r>
            <w:r>
              <w:rPr>
                <w:color w:val="000000" w:themeColor="text1"/>
              </w:rPr>
              <w:t>.</w:t>
            </w:r>
          </w:p>
          <w:p w:rsidR="00D10547" w:rsidRPr="00D052DB" w:rsidRDefault="00D10547" w:rsidP="004C567C">
            <w:pPr>
              <w:pStyle w:val="ListParagraph"/>
              <w:numPr>
                <w:ilvl w:val="0"/>
                <w:numId w:val="1"/>
              </w:numPr>
              <w:autoSpaceDE w:val="0"/>
              <w:autoSpaceDN w:val="0"/>
              <w:adjustRightInd w:val="0"/>
            </w:pPr>
            <w:r>
              <w:t xml:space="preserve">QRDA files successfully pass the </w:t>
            </w:r>
            <w:r w:rsidRPr="00D31FDC">
              <w:t xml:space="preserve">Cypress test tool </w:t>
            </w:r>
            <w:r>
              <w:t>validation without any errors.</w:t>
            </w:r>
          </w:p>
        </w:tc>
      </w:tr>
      <w:tr w:rsidR="00B5320B" w:rsidTr="00BC60A5">
        <w:trPr>
          <w:trHeight w:val="432"/>
        </w:trPr>
        <w:tc>
          <w:tcPr>
            <w:tcW w:w="8730" w:type="dxa"/>
            <w:gridSpan w:val="2"/>
            <w:shd w:val="clear" w:color="auto" w:fill="DBE5F1" w:themeFill="accent1" w:themeFillTint="33"/>
          </w:tcPr>
          <w:p w:rsidR="00B5320B" w:rsidRDefault="00B5320B" w:rsidP="00BC60A5">
            <w:pPr>
              <w:rPr>
                <w:rFonts w:ascii="Leelawadee UI" w:hAnsi="Leelawadee UI" w:cs="Leelawadee UI"/>
                <w:b/>
              </w:rPr>
            </w:pPr>
            <w:r w:rsidRPr="0054595F">
              <w:rPr>
                <w:rFonts w:ascii="Leelawadee UI" w:hAnsi="Leelawadee UI" w:cs="Leelawadee UI"/>
                <w:b/>
              </w:rPr>
              <w:t>Points to Remember:</w:t>
            </w:r>
          </w:p>
          <w:p w:rsidR="00AC3025" w:rsidRPr="00D052DB" w:rsidRDefault="00893FBF" w:rsidP="00893FBF">
            <w:pPr>
              <w:numPr>
                <w:ilvl w:val="0"/>
                <w:numId w:val="2"/>
              </w:numPr>
            </w:pPr>
            <w:r>
              <w:t xml:space="preserve">Developers may use the ‘Cypress Issue Tracker’ </w:t>
            </w:r>
            <w:hyperlink r:id="rId25"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p>
        </w:tc>
      </w:tr>
    </w:tbl>
    <w:p w:rsidR="00B5320B" w:rsidRDefault="00B5320B" w:rsidP="00B5320B"/>
    <w:p w:rsidR="00B5320B" w:rsidRDefault="00B5320B" w:rsidP="00B5320B">
      <w:pPr>
        <w:pStyle w:val="Heading3"/>
        <w:rPr>
          <w:u w:val="single"/>
        </w:rPr>
      </w:pPr>
      <w:r w:rsidRPr="00207BB2">
        <w:rPr>
          <w:u w:val="single"/>
        </w:rPr>
        <w:lastRenderedPageBreak/>
        <w:t>Test Procedures</w:t>
      </w:r>
    </w:p>
    <w:p w:rsidR="00B5320B" w:rsidRDefault="00B5320B" w:rsidP="00B5320B">
      <w:pPr>
        <w:spacing w:line="360" w:lineRule="auto"/>
      </w:pPr>
    </w:p>
    <w:p w:rsidR="004D319C" w:rsidRPr="00D31FDC" w:rsidRDefault="004D319C" w:rsidP="004D319C">
      <w:pPr>
        <w:rPr>
          <w:b/>
        </w:rPr>
      </w:pPr>
      <w:r>
        <w:rPr>
          <w:b/>
        </w:rPr>
        <w:t>4.</w:t>
      </w:r>
      <w:r w:rsidR="000F7084">
        <w:rPr>
          <w:b/>
        </w:rPr>
        <w:t>1</w:t>
      </w:r>
      <w:r w:rsidRPr="00D31FDC">
        <w:rPr>
          <w:b/>
        </w:rPr>
        <w:t xml:space="preserve"> </w:t>
      </w:r>
      <w:r>
        <w:rPr>
          <w:b/>
        </w:rPr>
        <w:t>Record</w:t>
      </w:r>
      <w:r w:rsidRPr="00D31FDC">
        <w:rPr>
          <w:b/>
        </w:rPr>
        <w:t xml:space="preserve"> </w:t>
      </w:r>
    </w:p>
    <w:tbl>
      <w:tblPr>
        <w:tblStyle w:val="TableGrid"/>
        <w:tblW w:w="0" w:type="auto"/>
        <w:tblLook w:val="04A0" w:firstRow="1" w:lastRow="0" w:firstColumn="1" w:lastColumn="0" w:noHBand="0" w:noVBand="1"/>
      </w:tblPr>
      <w:tblGrid>
        <w:gridCol w:w="828"/>
        <w:gridCol w:w="7668"/>
      </w:tblGrid>
      <w:tr w:rsidR="004D319C" w:rsidRPr="00D31FDC" w:rsidTr="00EE5B2B">
        <w:tc>
          <w:tcPr>
            <w:tcW w:w="828" w:type="dxa"/>
          </w:tcPr>
          <w:p w:rsidR="004D319C" w:rsidRPr="00D31FDC" w:rsidRDefault="004D319C" w:rsidP="00EE5B2B">
            <w:pPr>
              <w:spacing w:line="360" w:lineRule="auto"/>
            </w:pPr>
            <w:r w:rsidRPr="00D31FDC">
              <w:rPr>
                <w:rFonts w:ascii="MS Gothic" w:eastAsia="MS Gothic" w:hAnsi="MS Gothic" w:hint="eastAsia"/>
              </w:rPr>
              <w:t>☐</w:t>
            </w:r>
          </w:p>
        </w:tc>
        <w:tc>
          <w:tcPr>
            <w:tcW w:w="7668" w:type="dxa"/>
            <w:vAlign w:val="center"/>
          </w:tcPr>
          <w:p w:rsidR="004D319C" w:rsidRDefault="007473B4" w:rsidP="004D319C">
            <w:pPr>
              <w:autoSpaceDE w:val="0"/>
              <w:autoSpaceDN w:val="0"/>
              <w:adjustRightInd w:val="0"/>
              <w:spacing w:after="160" w:line="259" w:lineRule="auto"/>
              <w:contextualSpacing/>
            </w:pPr>
            <w:r>
              <w:t>Based on t</w:t>
            </w:r>
            <w:r w:rsidR="00F2404B">
              <w:t>he</w:t>
            </w:r>
            <w:r w:rsidR="004D319C">
              <w:t xml:space="preserve"> Cypress </w:t>
            </w:r>
            <w:r w:rsidR="00295567">
              <w:t xml:space="preserve">“Filter” test deck provided by Proctor, </w:t>
            </w:r>
            <w:r w:rsidR="004D319C">
              <w:rPr>
                <w:i/>
              </w:rPr>
              <w:t xml:space="preserve"> </w:t>
            </w:r>
            <w:r w:rsidR="004D319C" w:rsidRPr="004D319C">
              <w:t xml:space="preserve">user </w:t>
            </w:r>
            <w:r w:rsidR="004D319C">
              <w:t>veri</w:t>
            </w:r>
            <w:r w:rsidR="001F16B7">
              <w:t>fies health IT module</w:t>
            </w:r>
            <w:r w:rsidR="004D319C">
              <w:t xml:space="preserve"> can record all of the CQM data elements listed below:</w:t>
            </w:r>
          </w:p>
          <w:p w:rsidR="00924DF6" w:rsidRPr="00A86A0A" w:rsidRDefault="00924DF6" w:rsidP="004C567C">
            <w:pPr>
              <w:pStyle w:val="ListParagraph"/>
              <w:numPr>
                <w:ilvl w:val="0"/>
                <w:numId w:val="9"/>
              </w:numPr>
              <w:autoSpaceDE w:val="0"/>
              <w:autoSpaceDN w:val="0"/>
              <w:adjustRightInd w:val="0"/>
              <w:spacing w:after="160" w:line="259" w:lineRule="auto"/>
              <w:ind w:firstLine="139"/>
              <w:rPr>
                <w:b/>
              </w:rPr>
            </w:pPr>
            <w:r w:rsidRPr="00A86A0A">
              <w:rPr>
                <w:b/>
              </w:rPr>
              <w:t>Taxpayer Identification Number (TIN)</w:t>
            </w:r>
          </w:p>
          <w:p w:rsidR="00924DF6" w:rsidRDefault="00924DF6" w:rsidP="004C567C">
            <w:pPr>
              <w:pStyle w:val="ListParagraph"/>
              <w:numPr>
                <w:ilvl w:val="0"/>
                <w:numId w:val="9"/>
              </w:numPr>
              <w:autoSpaceDE w:val="0"/>
              <w:autoSpaceDN w:val="0"/>
              <w:adjustRightInd w:val="0"/>
              <w:spacing w:after="160" w:line="259" w:lineRule="auto"/>
              <w:ind w:firstLine="139"/>
              <w:rPr>
                <w:b/>
                <w:color w:val="000000" w:themeColor="text1"/>
              </w:rPr>
            </w:pPr>
            <w:r w:rsidRPr="00A86A0A">
              <w:rPr>
                <w:b/>
                <w:color w:val="000000" w:themeColor="text1"/>
              </w:rPr>
              <w:t>National Provider Identifier (NPI)</w:t>
            </w:r>
          </w:p>
          <w:p w:rsidR="00A86A0A" w:rsidRPr="00A86A0A" w:rsidRDefault="00924DF6" w:rsidP="004C567C">
            <w:pPr>
              <w:pStyle w:val="ListParagraph"/>
              <w:numPr>
                <w:ilvl w:val="0"/>
                <w:numId w:val="9"/>
              </w:numPr>
              <w:tabs>
                <w:tab w:val="clear" w:pos="360"/>
                <w:tab w:val="num" w:pos="769"/>
              </w:tabs>
              <w:autoSpaceDE w:val="0"/>
              <w:autoSpaceDN w:val="0"/>
              <w:adjustRightInd w:val="0"/>
              <w:spacing w:after="160" w:line="259" w:lineRule="auto"/>
              <w:ind w:left="679" w:hanging="180"/>
              <w:rPr>
                <w:b/>
                <w:color w:val="000000" w:themeColor="text1"/>
              </w:rPr>
            </w:pPr>
            <w:r>
              <w:rPr>
                <w:b/>
                <w:color w:val="000000" w:themeColor="text1"/>
              </w:rPr>
              <w:t xml:space="preserve"> Provider Type </w:t>
            </w:r>
            <w:r w:rsidR="00A86A0A" w:rsidRPr="00A86A0A">
              <w:rPr>
                <w:color w:val="7F7F7F" w:themeColor="text1" w:themeTint="80"/>
              </w:rPr>
              <w:t>in accordance with, at a minimum, the standard specified in 170.207(r)(1)</w:t>
            </w:r>
          </w:p>
          <w:p w:rsidR="004D319C" w:rsidRPr="00A86A0A" w:rsidRDefault="00A86A0A" w:rsidP="004C567C">
            <w:pPr>
              <w:pStyle w:val="ListParagraph"/>
              <w:numPr>
                <w:ilvl w:val="0"/>
                <w:numId w:val="10"/>
              </w:numPr>
              <w:autoSpaceDE w:val="0"/>
              <w:autoSpaceDN w:val="0"/>
              <w:adjustRightInd w:val="0"/>
              <w:spacing w:after="160" w:line="259" w:lineRule="auto"/>
              <w:ind w:left="679" w:hanging="180"/>
              <w:rPr>
                <w:b/>
              </w:rPr>
            </w:pPr>
            <w:r>
              <w:rPr>
                <w:b/>
              </w:rPr>
              <w:t xml:space="preserve"> </w:t>
            </w:r>
            <w:r w:rsidR="004D319C" w:rsidRPr="00A86A0A">
              <w:rPr>
                <w:b/>
              </w:rPr>
              <w:t>Practice Site Address</w:t>
            </w:r>
          </w:p>
          <w:p w:rsidR="00A86A0A" w:rsidRPr="00A86A0A" w:rsidRDefault="00F27FE9" w:rsidP="004C567C">
            <w:pPr>
              <w:pStyle w:val="ListParagraph"/>
              <w:numPr>
                <w:ilvl w:val="0"/>
                <w:numId w:val="9"/>
              </w:numPr>
              <w:tabs>
                <w:tab w:val="clear" w:pos="360"/>
              </w:tabs>
              <w:autoSpaceDE w:val="0"/>
              <w:autoSpaceDN w:val="0"/>
              <w:adjustRightInd w:val="0"/>
              <w:spacing w:after="160" w:line="259" w:lineRule="auto"/>
              <w:ind w:left="679" w:hanging="180"/>
            </w:pPr>
            <w:r>
              <w:t xml:space="preserve"> </w:t>
            </w:r>
            <w:r w:rsidR="004D319C" w:rsidRPr="00A86A0A">
              <w:rPr>
                <w:b/>
              </w:rPr>
              <w:t xml:space="preserve">Patient </w:t>
            </w:r>
            <w:r w:rsidR="00A86A0A">
              <w:rPr>
                <w:b/>
              </w:rPr>
              <w:t>I</w:t>
            </w:r>
            <w:r w:rsidR="004D319C" w:rsidRPr="00A86A0A">
              <w:rPr>
                <w:b/>
              </w:rPr>
              <w:t>nsurance</w:t>
            </w:r>
            <w:r w:rsidR="004D319C">
              <w:t xml:space="preserve"> </w:t>
            </w:r>
            <w:r w:rsidR="004D319C" w:rsidRPr="00A86A0A">
              <w:rPr>
                <w:color w:val="7F7F7F" w:themeColor="text1" w:themeTint="80"/>
              </w:rPr>
              <w:t>in accordance with, at a minimum, the standa</w:t>
            </w:r>
            <w:r w:rsidR="00A86A0A">
              <w:rPr>
                <w:color w:val="7F7F7F" w:themeColor="text1" w:themeTint="80"/>
              </w:rPr>
              <w:t>rd specified in § 170.207(s)(1)</w:t>
            </w:r>
          </w:p>
          <w:p w:rsidR="004D319C" w:rsidRDefault="00A86A0A" w:rsidP="004C567C">
            <w:pPr>
              <w:pStyle w:val="ListParagraph"/>
              <w:numPr>
                <w:ilvl w:val="0"/>
                <w:numId w:val="9"/>
              </w:numPr>
              <w:tabs>
                <w:tab w:val="clear" w:pos="360"/>
              </w:tabs>
              <w:autoSpaceDE w:val="0"/>
              <w:autoSpaceDN w:val="0"/>
              <w:adjustRightInd w:val="0"/>
              <w:spacing w:after="160" w:line="259" w:lineRule="auto"/>
              <w:ind w:left="679" w:hanging="180"/>
            </w:pPr>
            <w:r>
              <w:rPr>
                <w:b/>
              </w:rPr>
              <w:t xml:space="preserve"> Patient A</w:t>
            </w:r>
            <w:r w:rsidR="004D319C" w:rsidRPr="00A86A0A">
              <w:rPr>
                <w:b/>
              </w:rPr>
              <w:t>ge</w:t>
            </w:r>
            <w:r w:rsidR="009676EE">
              <w:t xml:space="preserve"> </w:t>
            </w:r>
            <w:r w:rsidR="009676EE" w:rsidRPr="009676EE">
              <w:rPr>
                <w:color w:val="7F7F7F" w:themeColor="text1" w:themeTint="80"/>
              </w:rPr>
              <w:t>(c</w:t>
            </w:r>
            <w:r w:rsidR="004D319C" w:rsidRPr="009676EE">
              <w:rPr>
                <w:color w:val="7F7F7F" w:themeColor="text1" w:themeTint="80"/>
              </w:rPr>
              <w:t>alculated from the Patient Date of Birth</w:t>
            </w:r>
            <w:r w:rsidR="004D319C" w:rsidRPr="004D319C">
              <w:t>)</w:t>
            </w:r>
          </w:p>
          <w:p w:rsidR="00A86A0A" w:rsidRPr="004D319C" w:rsidRDefault="00A86A0A" w:rsidP="004C567C">
            <w:pPr>
              <w:pStyle w:val="ListParagraph"/>
              <w:numPr>
                <w:ilvl w:val="0"/>
                <w:numId w:val="9"/>
              </w:numPr>
              <w:tabs>
                <w:tab w:val="clear" w:pos="360"/>
              </w:tabs>
              <w:autoSpaceDE w:val="0"/>
              <w:autoSpaceDN w:val="0"/>
              <w:adjustRightInd w:val="0"/>
              <w:spacing w:after="160" w:line="259" w:lineRule="auto"/>
              <w:ind w:left="679" w:hanging="180"/>
            </w:pPr>
            <w:r>
              <w:rPr>
                <w:b/>
              </w:rPr>
              <w:t xml:space="preserve"> Patient Sex </w:t>
            </w:r>
            <w:r w:rsidRPr="00A86A0A">
              <w:rPr>
                <w:color w:val="7F7F7F" w:themeColor="text1" w:themeTint="80"/>
              </w:rPr>
              <w:t>in accordance with, at a minimum, the version of the standar</w:t>
            </w:r>
            <w:r>
              <w:rPr>
                <w:color w:val="7F7F7F" w:themeColor="text1" w:themeTint="80"/>
              </w:rPr>
              <w:t>d specified in § 170.207(n)(1)</w:t>
            </w:r>
          </w:p>
          <w:p w:rsidR="004D319C" w:rsidRPr="004D319C" w:rsidRDefault="003B285B" w:rsidP="004C567C">
            <w:pPr>
              <w:pStyle w:val="ListParagraph"/>
              <w:numPr>
                <w:ilvl w:val="0"/>
                <w:numId w:val="9"/>
              </w:numPr>
              <w:tabs>
                <w:tab w:val="clear" w:pos="360"/>
              </w:tabs>
              <w:autoSpaceDE w:val="0"/>
              <w:autoSpaceDN w:val="0"/>
              <w:adjustRightInd w:val="0"/>
              <w:spacing w:after="160" w:line="259" w:lineRule="auto"/>
              <w:ind w:left="679" w:hanging="180"/>
            </w:pPr>
            <w:r>
              <w:rPr>
                <w:b/>
              </w:rPr>
              <w:t>Patient R</w:t>
            </w:r>
            <w:r w:rsidR="004D319C" w:rsidRPr="00A86A0A">
              <w:rPr>
                <w:b/>
              </w:rPr>
              <w:t xml:space="preserve">ace and </w:t>
            </w:r>
            <w:r>
              <w:rPr>
                <w:b/>
              </w:rPr>
              <w:t>E</w:t>
            </w:r>
            <w:r w:rsidR="004D319C" w:rsidRPr="00A86A0A">
              <w:rPr>
                <w:b/>
              </w:rPr>
              <w:t>thnicity</w:t>
            </w:r>
            <w:r w:rsidR="004D319C" w:rsidRPr="004D319C">
              <w:t xml:space="preserve"> </w:t>
            </w:r>
            <w:r w:rsidR="004D319C" w:rsidRPr="00A86A0A">
              <w:rPr>
                <w:color w:val="7F7F7F" w:themeColor="text1" w:themeTint="80"/>
              </w:rPr>
              <w:t>in accordance with, at a minimum, the version of the standard specified in § 170.207(f)(2)</w:t>
            </w:r>
          </w:p>
          <w:p w:rsidR="004D319C" w:rsidRPr="00D31FDC" w:rsidRDefault="00F27FE9" w:rsidP="004C567C">
            <w:pPr>
              <w:pStyle w:val="ListParagraph"/>
              <w:numPr>
                <w:ilvl w:val="0"/>
                <w:numId w:val="9"/>
              </w:numPr>
              <w:tabs>
                <w:tab w:val="clear" w:pos="360"/>
              </w:tabs>
              <w:autoSpaceDE w:val="0"/>
              <w:autoSpaceDN w:val="0"/>
              <w:adjustRightInd w:val="0"/>
              <w:spacing w:after="160" w:line="259" w:lineRule="auto"/>
              <w:ind w:left="679" w:hanging="180"/>
              <w:rPr>
                <w:color w:val="000000"/>
              </w:rPr>
            </w:pPr>
            <w:r>
              <w:t xml:space="preserve"> </w:t>
            </w:r>
            <w:r w:rsidR="003B285B">
              <w:rPr>
                <w:b/>
              </w:rPr>
              <w:t>Patient P</w:t>
            </w:r>
            <w:r w:rsidR="004D319C" w:rsidRPr="00A86A0A">
              <w:rPr>
                <w:b/>
              </w:rPr>
              <w:t xml:space="preserve">roblem </w:t>
            </w:r>
            <w:r w:rsidR="003B285B">
              <w:rPr>
                <w:b/>
              </w:rPr>
              <w:t>List D</w:t>
            </w:r>
            <w:r w:rsidR="004D319C" w:rsidRPr="00A86A0A">
              <w:rPr>
                <w:b/>
              </w:rPr>
              <w:t>ata</w:t>
            </w:r>
            <w:r w:rsidR="004D319C" w:rsidRPr="004D319C">
              <w:t xml:space="preserve"> </w:t>
            </w:r>
            <w:r w:rsidR="004D319C" w:rsidRPr="00A86A0A">
              <w:rPr>
                <w:color w:val="7F7F7F" w:themeColor="text1" w:themeTint="80"/>
              </w:rPr>
              <w:t>in accordance with, at a minimum, the version of the standard specified in § 170.207(a)(4</w:t>
            </w:r>
            <w:r w:rsidR="00A86A0A">
              <w:rPr>
                <w:color w:val="7F7F7F" w:themeColor="text1" w:themeTint="80"/>
              </w:rPr>
              <w:t>).</w:t>
            </w:r>
            <w:r w:rsidR="004D319C">
              <w:rPr>
                <w:i/>
              </w:rPr>
              <w:t xml:space="preserve"> </w:t>
            </w:r>
          </w:p>
        </w:tc>
      </w:tr>
    </w:tbl>
    <w:p w:rsidR="004D319C" w:rsidRDefault="004D319C" w:rsidP="00B5320B">
      <w:pPr>
        <w:spacing w:line="360" w:lineRule="auto"/>
      </w:pPr>
    </w:p>
    <w:p w:rsidR="00BC60A5" w:rsidRDefault="00BC60A5" w:rsidP="002A068A">
      <w:pPr>
        <w:spacing w:line="360" w:lineRule="auto"/>
        <w:rPr>
          <w:color w:val="808080" w:themeColor="background1" w:themeShade="80"/>
        </w:rPr>
      </w:pPr>
      <w:r w:rsidRPr="00BC60A5">
        <w:rPr>
          <w:color w:val="808080" w:themeColor="background1" w:themeShade="80"/>
        </w:rPr>
        <w:t>&lt;INSERT SCREENSHOT</w:t>
      </w:r>
      <w:r w:rsidR="002A068A">
        <w:rPr>
          <w:color w:val="808080" w:themeColor="background1" w:themeShade="80"/>
        </w:rPr>
        <w:t>S</w:t>
      </w:r>
      <w:r w:rsidRPr="00BC60A5">
        <w:rPr>
          <w:color w:val="808080" w:themeColor="background1" w:themeShade="80"/>
        </w:rPr>
        <w:t>&gt;</w:t>
      </w:r>
      <w:r w:rsidR="002A068A">
        <w:rPr>
          <w:color w:val="808080" w:themeColor="background1" w:themeShade="80"/>
        </w:rPr>
        <w:t xml:space="preserve"> </w:t>
      </w:r>
    </w:p>
    <w:p w:rsidR="00C37FC8" w:rsidRDefault="00C37FC8" w:rsidP="002A068A">
      <w:pPr>
        <w:spacing w:line="360" w:lineRule="auto"/>
        <w:rPr>
          <w:color w:val="808080" w:themeColor="background1" w:themeShade="80"/>
        </w:rPr>
      </w:pPr>
    </w:p>
    <w:p w:rsidR="00C37FC8" w:rsidRPr="00D31FDC" w:rsidRDefault="00C37FC8" w:rsidP="00C37FC8">
      <w:pPr>
        <w:rPr>
          <w:b/>
        </w:rPr>
      </w:pPr>
      <w:r>
        <w:rPr>
          <w:b/>
        </w:rPr>
        <w:t>4.</w:t>
      </w:r>
      <w:r w:rsidR="000F7084">
        <w:rPr>
          <w:b/>
        </w:rPr>
        <w:t>2</w:t>
      </w:r>
      <w:r w:rsidRPr="00D31FDC">
        <w:rPr>
          <w:b/>
        </w:rPr>
        <w:t xml:space="preserve"> </w:t>
      </w:r>
      <w:r>
        <w:rPr>
          <w:b/>
        </w:rPr>
        <w:t>Filter</w:t>
      </w:r>
    </w:p>
    <w:tbl>
      <w:tblPr>
        <w:tblStyle w:val="TableGrid"/>
        <w:tblW w:w="0" w:type="auto"/>
        <w:tblLook w:val="04A0" w:firstRow="1" w:lastRow="0" w:firstColumn="1" w:lastColumn="0" w:noHBand="0" w:noVBand="1"/>
      </w:tblPr>
      <w:tblGrid>
        <w:gridCol w:w="828"/>
        <w:gridCol w:w="7668"/>
      </w:tblGrid>
      <w:tr w:rsidR="00C37FC8" w:rsidRPr="00D31FDC" w:rsidTr="00067809">
        <w:tc>
          <w:tcPr>
            <w:tcW w:w="828" w:type="dxa"/>
          </w:tcPr>
          <w:p w:rsidR="00C37FC8" w:rsidRPr="00D31FDC" w:rsidRDefault="00C37FC8" w:rsidP="00067809">
            <w:pPr>
              <w:spacing w:line="360" w:lineRule="auto"/>
            </w:pPr>
            <w:r w:rsidRPr="00D31FDC">
              <w:rPr>
                <w:rFonts w:ascii="MS Gothic" w:eastAsia="MS Gothic" w:hAnsi="MS Gothic" w:hint="eastAsia"/>
              </w:rPr>
              <w:t>☐</w:t>
            </w:r>
          </w:p>
        </w:tc>
        <w:tc>
          <w:tcPr>
            <w:tcW w:w="7668" w:type="dxa"/>
            <w:vAlign w:val="center"/>
          </w:tcPr>
          <w:p w:rsidR="00134B39" w:rsidRDefault="00134B39" w:rsidP="00134B39">
            <w:pPr>
              <w:autoSpaceDE w:val="0"/>
              <w:autoSpaceDN w:val="0"/>
              <w:adjustRightInd w:val="0"/>
              <w:spacing w:after="160" w:line="259" w:lineRule="auto"/>
            </w:pPr>
            <w:r>
              <w:t xml:space="preserve">Using the Cypress Test Tool, </w:t>
            </w:r>
            <w:r w:rsidR="00E3625C">
              <w:t xml:space="preserve">the </w:t>
            </w:r>
            <w:r>
              <w:t xml:space="preserve">Proctor provides user the data </w:t>
            </w:r>
            <w:r w:rsidR="0083254A">
              <w:t xml:space="preserve">elements </w:t>
            </w:r>
            <w:r>
              <w:t xml:space="preserve">to filter </w:t>
            </w:r>
            <w:r w:rsidR="0083254A">
              <w:t xml:space="preserve">on </w:t>
            </w:r>
            <w:r>
              <w:t>which will include, at a minimum:</w:t>
            </w:r>
          </w:p>
          <w:p w:rsid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Two multi-factor filter tests based on Patient Information</w:t>
            </w:r>
            <w:r w:rsidR="004903E5">
              <w:rPr>
                <w:color w:val="000000"/>
              </w:rPr>
              <w:t xml:space="preserve"> (</w:t>
            </w:r>
            <w:r w:rsidR="004903E5" w:rsidRPr="004903E5">
              <w:rPr>
                <w:i/>
                <w:color w:val="000000"/>
              </w:rPr>
              <w:t>e.g., Ethnicity and Payer, Race and Age, etc.</w:t>
            </w:r>
            <w:r w:rsidR="004903E5">
              <w:rPr>
                <w:color w:val="000000"/>
              </w:rPr>
              <w:t>)</w:t>
            </w:r>
          </w:p>
          <w:p w:rsid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Two multi-factor filter tests based on Provider Information</w:t>
            </w:r>
            <w:r w:rsidR="004903E5">
              <w:rPr>
                <w:color w:val="000000"/>
              </w:rPr>
              <w:t xml:space="preserve"> (</w:t>
            </w:r>
            <w:r w:rsidR="00394FA5">
              <w:rPr>
                <w:i/>
                <w:color w:val="000000"/>
              </w:rPr>
              <w:t xml:space="preserve">e.g., NPI, TIN and </w:t>
            </w:r>
            <w:r w:rsidR="004903E5" w:rsidRPr="004903E5">
              <w:rPr>
                <w:i/>
                <w:color w:val="000000"/>
              </w:rPr>
              <w:t>Provider Location</w:t>
            </w:r>
            <w:r w:rsidR="001F48A9">
              <w:rPr>
                <w:i/>
                <w:color w:val="000000"/>
              </w:rPr>
              <w:t>, NPI and TIN</w:t>
            </w:r>
            <w:r w:rsidR="004903E5" w:rsidRPr="004903E5">
              <w:rPr>
                <w:i/>
                <w:color w:val="000000"/>
              </w:rPr>
              <w:t>, etc</w:t>
            </w:r>
            <w:r w:rsidR="004903E5">
              <w:rPr>
                <w:color w:val="000000"/>
              </w:rPr>
              <w:t>.)</w:t>
            </w:r>
          </w:p>
          <w:p w:rsidR="00134B39" w:rsidRP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A filter test based on Patient Problem List</w:t>
            </w:r>
          </w:p>
        </w:tc>
      </w:tr>
      <w:tr w:rsidR="00134B39" w:rsidRPr="00D31FDC" w:rsidTr="0083254A">
        <w:trPr>
          <w:trHeight w:val="908"/>
        </w:trPr>
        <w:tc>
          <w:tcPr>
            <w:tcW w:w="828" w:type="dxa"/>
          </w:tcPr>
          <w:p w:rsidR="00134B39" w:rsidRPr="00D31FDC" w:rsidRDefault="00426CC4"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134B39" w:rsidRDefault="00426CC4" w:rsidP="0083254A">
            <w:pPr>
              <w:autoSpaceDE w:val="0"/>
              <w:autoSpaceDN w:val="0"/>
              <w:adjustRightInd w:val="0"/>
              <w:spacing w:after="160" w:line="259" w:lineRule="auto"/>
            </w:pPr>
            <w:r>
              <w:t>Us</w:t>
            </w:r>
            <w:r w:rsidR="00134B39">
              <w:t xml:space="preserve">er demonstrates health IT module can filter at the patient and aggregate levels based on the </w:t>
            </w:r>
            <w:r w:rsidR="00EF2435">
              <w:t>combination of</w:t>
            </w:r>
            <w:r w:rsidR="00134B39">
              <w:t xml:space="preserve"> data elements </w:t>
            </w:r>
            <w:r w:rsidR="0083254A">
              <w:t>provided in the preceding step.</w:t>
            </w:r>
            <w:r w:rsidR="00134B39">
              <w:t xml:space="preserve"> </w:t>
            </w:r>
          </w:p>
        </w:tc>
      </w:tr>
      <w:tr w:rsidR="00C37FC8" w:rsidRPr="00D31FDC" w:rsidTr="00067809">
        <w:tc>
          <w:tcPr>
            <w:tcW w:w="828" w:type="dxa"/>
          </w:tcPr>
          <w:p w:rsidR="00C37FC8" w:rsidRPr="00D31FDC" w:rsidRDefault="00C37FC8" w:rsidP="00067809">
            <w:pPr>
              <w:spacing w:line="360" w:lineRule="auto"/>
            </w:pPr>
            <w:r w:rsidRPr="00D31FDC">
              <w:rPr>
                <w:rFonts w:ascii="MS Gothic" w:eastAsia="MS Gothic" w:hAnsi="MS Gothic" w:hint="eastAsia"/>
              </w:rPr>
              <w:lastRenderedPageBreak/>
              <w:t>☐</w:t>
            </w:r>
          </w:p>
        </w:tc>
        <w:tc>
          <w:tcPr>
            <w:tcW w:w="7668" w:type="dxa"/>
            <w:vAlign w:val="center"/>
          </w:tcPr>
          <w:p w:rsidR="00C37FC8" w:rsidRPr="00D31FDC" w:rsidRDefault="00102A1B" w:rsidP="00067809">
            <w:pPr>
              <w:autoSpaceDE w:val="0"/>
              <w:autoSpaceDN w:val="0"/>
              <w:adjustRightInd w:val="0"/>
              <w:spacing w:after="160" w:line="259" w:lineRule="auto"/>
              <w:contextualSpacing/>
              <w:rPr>
                <w:color w:val="000000"/>
              </w:rPr>
            </w:pPr>
            <w:r>
              <w:rPr>
                <w:color w:val="000000"/>
              </w:rPr>
              <w:t xml:space="preserve">User calculates </w:t>
            </w:r>
            <w:r w:rsidRPr="00102A1B">
              <w:rPr>
                <w:color w:val="000000"/>
              </w:rPr>
              <w:t>the aggregate reports</w:t>
            </w:r>
            <w:r>
              <w:rPr>
                <w:color w:val="000000"/>
              </w:rPr>
              <w:t xml:space="preserve"> </w:t>
            </w:r>
            <w:r w:rsidRPr="00102A1B">
              <w:rPr>
                <w:color w:val="000000"/>
              </w:rPr>
              <w:t>for each filter applied</w:t>
            </w:r>
            <w:r w:rsidR="00CD1878">
              <w:rPr>
                <w:color w:val="000000"/>
              </w:rPr>
              <w:t>.</w:t>
            </w:r>
          </w:p>
        </w:tc>
      </w:tr>
      <w:tr w:rsidR="00102A1B" w:rsidRPr="00D31FDC" w:rsidTr="00067809">
        <w:tc>
          <w:tcPr>
            <w:tcW w:w="828" w:type="dxa"/>
          </w:tcPr>
          <w:p w:rsidR="00102A1B" w:rsidRPr="00D31FDC" w:rsidRDefault="00102A1B"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102A1B" w:rsidRDefault="0028721B" w:rsidP="0028721B">
            <w:pPr>
              <w:autoSpaceDE w:val="0"/>
              <w:autoSpaceDN w:val="0"/>
              <w:adjustRightInd w:val="0"/>
              <w:spacing w:after="160" w:line="259" w:lineRule="auto"/>
              <w:contextualSpacing/>
              <w:rPr>
                <w:color w:val="000000"/>
              </w:rPr>
            </w:pPr>
            <w:r>
              <w:rPr>
                <w:color w:val="000000"/>
              </w:rPr>
              <w:t>User</w:t>
            </w:r>
            <w:r w:rsidR="00102A1B" w:rsidRPr="00102A1B">
              <w:rPr>
                <w:color w:val="000000"/>
              </w:rPr>
              <w:t xml:space="preserve"> </w:t>
            </w:r>
            <w:r>
              <w:rPr>
                <w:color w:val="000000"/>
              </w:rPr>
              <w:t>generates</w:t>
            </w:r>
            <w:r w:rsidR="00102A1B" w:rsidRPr="00102A1B">
              <w:rPr>
                <w:color w:val="000000"/>
              </w:rPr>
              <w:t xml:space="preserve"> </w:t>
            </w:r>
            <w:r>
              <w:rPr>
                <w:color w:val="000000"/>
              </w:rPr>
              <w:t>filtered data formatted to the QRDA Category I and Category III standards.</w:t>
            </w:r>
          </w:p>
        </w:tc>
      </w:tr>
      <w:tr w:rsidR="00CD1878" w:rsidRPr="00D31FDC" w:rsidTr="00067809">
        <w:tc>
          <w:tcPr>
            <w:tcW w:w="828" w:type="dxa"/>
          </w:tcPr>
          <w:p w:rsidR="00CD1878" w:rsidRPr="00D31FDC" w:rsidRDefault="00CD1878"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CD1878" w:rsidRPr="00102A1B" w:rsidRDefault="00CD1878" w:rsidP="00985C0D">
            <w:pPr>
              <w:autoSpaceDE w:val="0"/>
              <w:autoSpaceDN w:val="0"/>
              <w:adjustRightInd w:val="0"/>
              <w:spacing w:after="160" w:line="259" w:lineRule="auto"/>
              <w:contextualSpacing/>
              <w:rPr>
                <w:color w:val="000000"/>
              </w:rPr>
            </w:pPr>
            <w:r>
              <w:rPr>
                <w:color w:val="000000"/>
              </w:rPr>
              <w:t xml:space="preserve">Proctor validates the filtered QRDA Category I and Category III files </w:t>
            </w:r>
            <w:r>
              <w:rPr>
                <w:rFonts w:eastAsia="Calibri"/>
                <w:color w:val="000000"/>
              </w:rPr>
              <w:t xml:space="preserve">using the Cypress Test Tool </w:t>
            </w:r>
            <w:r w:rsidR="00985C0D">
              <w:rPr>
                <w:rFonts w:eastAsia="Calibri"/>
                <w:color w:val="000000"/>
              </w:rPr>
              <w:t>based on</w:t>
            </w:r>
            <w:r>
              <w:rPr>
                <w:rFonts w:eastAsia="Calibri"/>
                <w:color w:val="000000"/>
              </w:rPr>
              <w:t xml:space="preserve"> each CQM measure presented for certification.</w:t>
            </w:r>
          </w:p>
        </w:tc>
      </w:tr>
      <w:tr w:rsidR="00044B48" w:rsidRPr="00A5788C" w:rsidTr="00044B48">
        <w:sdt>
          <w:sdtPr>
            <w:id w:val="1824086712"/>
            <w14:checkbox>
              <w14:checked w14:val="0"/>
              <w14:checkedState w14:val="2612" w14:font="Arial Unicode MS"/>
              <w14:uncheckedState w14:val="2610" w14:font="Arial Unicode MS"/>
            </w14:checkbox>
          </w:sdtPr>
          <w:sdtEndPr/>
          <w:sdtContent>
            <w:tc>
              <w:tcPr>
                <w:tcW w:w="828" w:type="dxa"/>
              </w:tcPr>
              <w:p w:rsidR="00044B48" w:rsidRDefault="00044B48" w:rsidP="00067809">
                <w:pPr>
                  <w:spacing w:line="360" w:lineRule="auto"/>
                </w:pPr>
                <w:r>
                  <w:rPr>
                    <w:rFonts w:ascii="MS Gothic" w:eastAsia="MS Gothic" w:hAnsi="MS Gothic" w:hint="eastAsia"/>
                  </w:rPr>
                  <w:t>☐</w:t>
                </w:r>
              </w:p>
            </w:tc>
          </w:sdtContent>
        </w:sdt>
        <w:tc>
          <w:tcPr>
            <w:tcW w:w="7668" w:type="dxa"/>
          </w:tcPr>
          <w:p w:rsidR="00044B48" w:rsidRPr="00A5788C" w:rsidRDefault="00044B48" w:rsidP="00067809">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generate/export as instructed above </w:t>
            </w:r>
            <w:r w:rsidRPr="00242F12">
              <w:rPr>
                <w:rFonts w:eastAsia="Calibri"/>
                <w:color w:val="000000"/>
              </w:rPr>
              <w:t>for at least one CQM to ensure this functionality is present.</w:t>
            </w:r>
          </w:p>
        </w:tc>
      </w:tr>
    </w:tbl>
    <w:p w:rsidR="00C37FC8" w:rsidRDefault="00C37FC8" w:rsidP="002A068A">
      <w:pPr>
        <w:spacing w:line="360" w:lineRule="auto"/>
        <w:rPr>
          <w:color w:val="808080" w:themeColor="background1" w:themeShade="80"/>
        </w:rPr>
      </w:pPr>
    </w:p>
    <w:p w:rsidR="00671307" w:rsidRDefault="00671307" w:rsidP="00671307">
      <w:pPr>
        <w:spacing w:line="360" w:lineRule="auto"/>
        <w:rPr>
          <w:color w:val="808080" w:themeColor="background1" w:themeShade="80"/>
        </w:rPr>
      </w:pPr>
      <w:r w:rsidRPr="00BC60A5">
        <w:rPr>
          <w:color w:val="808080" w:themeColor="background1" w:themeShade="80"/>
        </w:rPr>
        <w:t>&lt;INSERT SCREENSHOT</w:t>
      </w:r>
      <w:r>
        <w:rPr>
          <w:color w:val="808080" w:themeColor="background1" w:themeShade="80"/>
        </w:rPr>
        <w:t>S</w:t>
      </w:r>
      <w:r w:rsidRPr="00BC60A5">
        <w:rPr>
          <w:color w:val="808080" w:themeColor="background1" w:themeShade="80"/>
        </w:rPr>
        <w:t>&gt;</w:t>
      </w:r>
      <w:r>
        <w:rPr>
          <w:color w:val="808080" w:themeColor="background1" w:themeShade="80"/>
        </w:rPr>
        <w:t xml:space="preserve"> </w:t>
      </w:r>
    </w:p>
    <w:p w:rsidR="00671307" w:rsidRDefault="00671307" w:rsidP="00671307">
      <w:pPr>
        <w:spacing w:line="360" w:lineRule="auto"/>
        <w:rPr>
          <w:color w:val="808080" w:themeColor="background1" w:themeShade="80"/>
        </w:rPr>
      </w:pPr>
      <w:r w:rsidRPr="00BC60A5">
        <w:rPr>
          <w:color w:val="808080" w:themeColor="background1" w:themeShade="80"/>
        </w:rPr>
        <w:t xml:space="preserve">&lt;INSERT </w:t>
      </w:r>
      <w:r>
        <w:rPr>
          <w:color w:val="808080" w:themeColor="background1" w:themeShade="80"/>
        </w:rPr>
        <w:t>LINKS TO FILTERED QRDA DATA FILES</w:t>
      </w:r>
      <w:r w:rsidRPr="00BC60A5">
        <w:rPr>
          <w:color w:val="808080" w:themeColor="background1" w:themeShade="80"/>
        </w:rPr>
        <w:t>&gt;</w:t>
      </w:r>
      <w:r>
        <w:rPr>
          <w:color w:val="808080" w:themeColor="background1" w:themeShade="80"/>
        </w:rPr>
        <w:t xml:space="preserve"> </w:t>
      </w:r>
    </w:p>
    <w:p w:rsidR="00671307" w:rsidRDefault="00671307" w:rsidP="00671307">
      <w:pPr>
        <w:spacing w:line="360" w:lineRule="auto"/>
        <w:rPr>
          <w:color w:val="808080" w:themeColor="background1" w:themeShade="80"/>
        </w:rPr>
      </w:pPr>
      <w:r w:rsidRPr="00BC60A5">
        <w:rPr>
          <w:color w:val="808080" w:themeColor="background1" w:themeShade="80"/>
        </w:rPr>
        <w:t xml:space="preserve">&lt;INSERT </w:t>
      </w:r>
      <w:r>
        <w:rPr>
          <w:color w:val="808080" w:themeColor="background1" w:themeShade="80"/>
        </w:rPr>
        <w:t>LINKS TO CYPRES VALIDATION REPORTS</w:t>
      </w:r>
      <w:r w:rsidRPr="00BC60A5">
        <w:rPr>
          <w:color w:val="808080" w:themeColor="background1" w:themeShade="80"/>
        </w:rPr>
        <w:t>&gt;</w:t>
      </w:r>
      <w:r>
        <w:rPr>
          <w:color w:val="808080" w:themeColor="background1" w:themeShade="80"/>
        </w:rPr>
        <w:t xml:space="preserve"> </w:t>
      </w:r>
    </w:p>
    <w:p w:rsidR="007C49F4" w:rsidRDefault="007C49F4">
      <w:pPr>
        <w:rPr>
          <w:color w:val="808080" w:themeColor="background1" w:themeShade="80"/>
        </w:rPr>
      </w:pPr>
      <w:r>
        <w:rPr>
          <w:color w:val="808080" w:themeColor="background1" w:themeShade="80"/>
        </w:rPr>
        <w:br w:type="page"/>
      </w:r>
    </w:p>
    <w:p w:rsidR="0084695F" w:rsidRPr="00D31FDC" w:rsidRDefault="000F7084" w:rsidP="0084695F">
      <w:pPr>
        <w:rPr>
          <w:b/>
        </w:rPr>
      </w:pPr>
      <w:r>
        <w:rPr>
          <w:b/>
        </w:rPr>
        <w:lastRenderedPageBreak/>
        <w:t>4.3</w:t>
      </w:r>
      <w:r w:rsidR="0084695F" w:rsidRPr="00D31FDC">
        <w:rPr>
          <w:b/>
        </w:rPr>
        <w:t xml:space="preserve"> </w:t>
      </w:r>
      <w:r w:rsidR="0084695F">
        <w:rPr>
          <w:b/>
        </w:rPr>
        <w:t>Display Filtered Data Results</w:t>
      </w:r>
    </w:p>
    <w:tbl>
      <w:tblPr>
        <w:tblStyle w:val="TableGrid"/>
        <w:tblW w:w="0" w:type="auto"/>
        <w:tblLook w:val="04A0" w:firstRow="1" w:lastRow="0" w:firstColumn="1" w:lastColumn="0" w:noHBand="0" w:noVBand="1"/>
      </w:tblPr>
      <w:tblGrid>
        <w:gridCol w:w="828"/>
        <w:gridCol w:w="7668"/>
      </w:tblGrid>
      <w:tr w:rsidR="0084695F" w:rsidRPr="00D31FDC" w:rsidTr="00067809">
        <w:tc>
          <w:tcPr>
            <w:tcW w:w="828" w:type="dxa"/>
          </w:tcPr>
          <w:p w:rsidR="0084695F" w:rsidRPr="00D31FDC" w:rsidRDefault="0084695F" w:rsidP="00067809">
            <w:pPr>
              <w:spacing w:line="360" w:lineRule="auto"/>
            </w:pPr>
            <w:r w:rsidRPr="00D31FDC">
              <w:rPr>
                <w:rFonts w:ascii="MS Gothic" w:eastAsia="MS Gothic" w:hAnsi="MS Gothic" w:hint="eastAsia"/>
              </w:rPr>
              <w:t>☐</w:t>
            </w:r>
          </w:p>
        </w:tc>
        <w:tc>
          <w:tcPr>
            <w:tcW w:w="7668" w:type="dxa"/>
            <w:vAlign w:val="center"/>
          </w:tcPr>
          <w:p w:rsidR="0084695F" w:rsidRDefault="0084695F" w:rsidP="0084695F">
            <w:pPr>
              <w:autoSpaceDE w:val="0"/>
              <w:autoSpaceDN w:val="0"/>
              <w:adjustRightInd w:val="0"/>
              <w:spacing w:after="160" w:line="259" w:lineRule="auto"/>
            </w:pPr>
            <w:r>
              <w:t>Using the filtered data created in the preceding steps (section 4.3</w:t>
            </w:r>
            <w:r w:rsidR="003E10E4">
              <w:t xml:space="preserve"> above), user displays the filtered data results in human readable form</w:t>
            </w:r>
            <w:r w:rsidR="007C49F4">
              <w:t xml:space="preserve"> including the following information for each measure:</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Patient Population;</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Denominator;</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Numerator;</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Exclusions; and</w:t>
            </w:r>
          </w:p>
          <w:p w:rsidR="007C49F4" w:rsidRPr="007C49F4" w:rsidRDefault="007C49F4" w:rsidP="004C567C">
            <w:pPr>
              <w:pStyle w:val="ListParagraph"/>
              <w:numPr>
                <w:ilvl w:val="0"/>
                <w:numId w:val="11"/>
              </w:numPr>
              <w:autoSpaceDE w:val="0"/>
              <w:autoSpaceDN w:val="0"/>
              <w:adjustRightInd w:val="0"/>
              <w:spacing w:after="160" w:line="259" w:lineRule="auto"/>
              <w:rPr>
                <w:color w:val="000000"/>
              </w:rPr>
            </w:pPr>
            <w:r w:rsidRPr="007C49F4">
              <w:rPr>
                <w:color w:val="000000"/>
              </w:rPr>
              <w:t>Exceptions</w:t>
            </w:r>
          </w:p>
        </w:tc>
      </w:tr>
      <w:tr w:rsidR="008D462A" w:rsidRPr="007C49F4" w:rsidTr="008D462A">
        <w:tc>
          <w:tcPr>
            <w:tcW w:w="828" w:type="dxa"/>
          </w:tcPr>
          <w:p w:rsidR="008D462A" w:rsidRPr="00D31FDC" w:rsidRDefault="008D462A" w:rsidP="00067809">
            <w:pPr>
              <w:spacing w:line="360" w:lineRule="auto"/>
            </w:pPr>
            <w:r w:rsidRPr="00D31FDC">
              <w:rPr>
                <w:rFonts w:ascii="MS Gothic" w:eastAsia="MS Gothic" w:hAnsi="MS Gothic" w:hint="eastAsia"/>
              </w:rPr>
              <w:t>☐</w:t>
            </w:r>
          </w:p>
        </w:tc>
        <w:tc>
          <w:tcPr>
            <w:tcW w:w="7668" w:type="dxa"/>
          </w:tcPr>
          <w:p w:rsidR="008D462A" w:rsidRPr="008D462A" w:rsidRDefault="008D462A" w:rsidP="002D074B">
            <w:pPr>
              <w:autoSpaceDE w:val="0"/>
              <w:autoSpaceDN w:val="0"/>
              <w:adjustRightInd w:val="0"/>
              <w:spacing w:after="160" w:line="259" w:lineRule="auto"/>
              <w:rPr>
                <w:color w:val="000000"/>
              </w:rPr>
            </w:pPr>
            <w:r>
              <w:rPr>
                <w:color w:val="000000"/>
              </w:rPr>
              <w:t>Proctor verifies</w:t>
            </w:r>
            <w:r w:rsidR="002D074B">
              <w:rPr>
                <w:color w:val="000000"/>
              </w:rPr>
              <w:t xml:space="preserve"> </w:t>
            </w:r>
            <w:r w:rsidR="002D074B" w:rsidRPr="002D074B">
              <w:rPr>
                <w:color w:val="000000"/>
              </w:rPr>
              <w:t xml:space="preserve">the </w:t>
            </w:r>
            <w:r w:rsidR="002D074B">
              <w:rPr>
                <w:color w:val="000000"/>
              </w:rPr>
              <w:t xml:space="preserve">health IT module displays the </w:t>
            </w:r>
            <w:r w:rsidR="002D074B" w:rsidRPr="002D074B">
              <w:rPr>
                <w:color w:val="000000"/>
              </w:rPr>
              <w:t>f</w:t>
            </w:r>
            <w:r w:rsidR="002D074B">
              <w:rPr>
                <w:color w:val="000000"/>
              </w:rPr>
              <w:t>iltered data from section 4.3 above</w:t>
            </w:r>
            <w:r w:rsidR="002D074B" w:rsidRPr="002D074B">
              <w:rPr>
                <w:color w:val="000000"/>
              </w:rPr>
              <w:t xml:space="preserve"> </w:t>
            </w:r>
            <w:r w:rsidR="002D074B">
              <w:rPr>
                <w:color w:val="000000"/>
              </w:rPr>
              <w:t xml:space="preserve">along with the (5) elements identified in the preceding step. </w:t>
            </w:r>
          </w:p>
        </w:tc>
      </w:tr>
    </w:tbl>
    <w:p w:rsidR="0084695F" w:rsidRDefault="0084695F" w:rsidP="00671307">
      <w:pPr>
        <w:spacing w:line="360" w:lineRule="auto"/>
        <w:rPr>
          <w:color w:val="808080" w:themeColor="background1" w:themeShade="80"/>
        </w:rPr>
      </w:pPr>
    </w:p>
    <w:p w:rsidR="00BC60A5" w:rsidRDefault="00022E19" w:rsidP="0046643C">
      <w:pPr>
        <w:spacing w:line="360" w:lineRule="auto"/>
        <w:rPr>
          <w:sz w:val="22"/>
          <w:szCs w:val="22"/>
        </w:rPr>
      </w:pPr>
      <w:r w:rsidRPr="003E10E4">
        <w:rPr>
          <w:color w:val="808080" w:themeColor="background1" w:themeShade="80"/>
        </w:rPr>
        <w:t>&lt;INSERT SCREENSHOTS</w:t>
      </w:r>
      <w:r w:rsidR="0046643C">
        <w:rPr>
          <w:color w:val="808080" w:themeColor="background1" w:themeShade="80"/>
        </w:rPr>
        <w:t>&gt;</w:t>
      </w:r>
    </w:p>
    <w:p w:rsidR="008678D6" w:rsidRDefault="008678D6">
      <w:pPr>
        <w:rPr>
          <w:rFonts w:ascii="Arial" w:hAnsi="Arial" w:cs="Arial"/>
          <w:b/>
          <w:bCs/>
          <w:kern w:val="32"/>
          <w:sz w:val="32"/>
          <w:szCs w:val="32"/>
        </w:rPr>
      </w:pPr>
      <w:r>
        <w:br w:type="page"/>
      </w:r>
    </w:p>
    <w:p w:rsidR="00362E3C" w:rsidRDefault="00362E3C" w:rsidP="00362E3C">
      <w:pPr>
        <w:pStyle w:val="Heading1"/>
      </w:pPr>
      <w:bookmarkStart w:id="10" w:name="_Appendix_A:_Testing"/>
      <w:bookmarkEnd w:id="10"/>
      <w:r w:rsidRPr="00754A37">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 w:rsidR="00F63007" w:rsidRDefault="00F63007" w:rsidP="00362E3C">
      <w:r>
        <w:t>Rev 01-Dec-2016 Additions</w:t>
      </w:r>
    </w:p>
    <w:p w:rsidR="00F63007" w:rsidRDefault="00F63007" w:rsidP="00F63007">
      <w:pPr>
        <w:numPr>
          <w:ilvl w:val="0"/>
          <w:numId w:val="8"/>
        </w:numPr>
      </w:pPr>
      <w:r>
        <w:t>While ONC no longer specifies a minimum number or type of CQMs to certify, CMS st</w:t>
      </w:r>
      <w:r w:rsidR="00A26078">
        <w:t>ill requires the following based on the cited program</w:t>
      </w:r>
      <w:r>
        <w:t>:</w:t>
      </w:r>
    </w:p>
    <w:p w:rsidR="00935941" w:rsidRDefault="00935941" w:rsidP="00935941">
      <w:pPr>
        <w:ind w:left="360"/>
      </w:pPr>
    </w:p>
    <w:p w:rsidR="00F63007" w:rsidRPr="00F63007" w:rsidRDefault="00F63007" w:rsidP="00F63007">
      <w:pPr>
        <w:pStyle w:val="ListParagraph"/>
        <w:ind w:left="360" w:firstLine="360"/>
        <w:rPr>
          <w:u w:val="single"/>
        </w:rPr>
      </w:pPr>
      <w:r w:rsidRPr="00F63007">
        <w:rPr>
          <w:u w:val="single"/>
        </w:rPr>
        <w:t>Stage 3 Meaningful Use (Medicaid)</w:t>
      </w:r>
      <w:r w:rsidR="00935941">
        <w:rPr>
          <w:u w:val="single"/>
        </w:rPr>
        <w:t>:</w:t>
      </w:r>
    </w:p>
    <w:p w:rsidR="00F63007" w:rsidRDefault="00F63007" w:rsidP="00F63007">
      <w:pPr>
        <w:numPr>
          <w:ilvl w:val="1"/>
          <w:numId w:val="8"/>
        </w:numPr>
      </w:pPr>
      <w:r w:rsidRPr="009525D7">
        <w:t xml:space="preserve">EPs must report on 9 out of 64 total </w:t>
      </w:r>
      <w:r>
        <w:t>CQMs.</w:t>
      </w:r>
    </w:p>
    <w:p w:rsidR="00F63007" w:rsidRDefault="00F63007" w:rsidP="00F63007">
      <w:pPr>
        <w:numPr>
          <w:ilvl w:val="1"/>
          <w:numId w:val="8"/>
        </w:numPr>
      </w:pPr>
      <w:r w:rsidRPr="009525D7">
        <w:t>Eligible hospitals and CAHs must report on 16 out of 29 total CQMs</w:t>
      </w:r>
      <w:r>
        <w:t>.</w:t>
      </w:r>
    </w:p>
    <w:p w:rsidR="00F63007" w:rsidRPr="00444C84" w:rsidRDefault="00F63007" w:rsidP="00F63007">
      <w:pPr>
        <w:numPr>
          <w:ilvl w:val="1"/>
          <w:numId w:val="8"/>
        </w:numPr>
      </w:pPr>
      <w:r>
        <w:rPr>
          <w:rFonts w:cs="Arial"/>
        </w:rPr>
        <w:t>For EPs, 6 of the CQMs must be from the recommend core set identified by CMS. EHs/CAHs do NOT have a core set.</w:t>
      </w:r>
    </w:p>
    <w:p w:rsidR="00F63007" w:rsidRDefault="00F63007" w:rsidP="00F63007">
      <w:pPr>
        <w:numPr>
          <w:ilvl w:val="1"/>
          <w:numId w:val="8"/>
        </w:numPr>
      </w:pPr>
      <w:r>
        <w:t xml:space="preserve">For EPs/EHs/CAHs, </w:t>
      </w:r>
      <w:r w:rsidRPr="009525D7">
        <w:t xml:space="preserve">CQMs </w:t>
      </w:r>
      <w:r>
        <w:t xml:space="preserve">must be </w:t>
      </w:r>
      <w:r w:rsidRPr="009525D7">
        <w:t>from at least 3 of the 6 key health care policy domains from the Department of Health and Human Services’ National Quality Strategy</w:t>
      </w:r>
    </w:p>
    <w:p w:rsidR="00935941" w:rsidRDefault="00935941" w:rsidP="00935941">
      <w:pPr>
        <w:ind w:left="1080"/>
      </w:pPr>
    </w:p>
    <w:p w:rsidR="00F63007" w:rsidRPr="00F63007" w:rsidRDefault="00F63007" w:rsidP="00F63007">
      <w:pPr>
        <w:pStyle w:val="ListParagraph"/>
        <w:ind w:left="360" w:firstLine="360"/>
        <w:rPr>
          <w:u w:val="single"/>
        </w:rPr>
      </w:pPr>
      <w:r w:rsidRPr="00F63007">
        <w:rPr>
          <w:u w:val="single"/>
        </w:rPr>
        <w:t>MIPS Quality Payment Program</w:t>
      </w:r>
      <w:r w:rsidR="00423E16">
        <w:rPr>
          <w:u w:val="single"/>
        </w:rPr>
        <w:t xml:space="preserve"> (QPP)</w:t>
      </w:r>
      <w:r w:rsidRPr="00F63007">
        <w:rPr>
          <w:u w:val="single"/>
        </w:rPr>
        <w:t>:</w:t>
      </w:r>
    </w:p>
    <w:p w:rsidR="00F63007" w:rsidRDefault="00E76C38" w:rsidP="00F63007">
      <w:pPr>
        <w:numPr>
          <w:ilvl w:val="1"/>
          <w:numId w:val="8"/>
        </w:numPr>
      </w:pPr>
      <w:r>
        <w:t>Requires at least six (6)</w:t>
      </w:r>
      <w:r w:rsidR="00F63007">
        <w:t xml:space="preserve"> measure</w:t>
      </w:r>
      <w:r>
        <w:t>s</w:t>
      </w:r>
      <w:r w:rsidR="00F63007">
        <w:t xml:space="preserve"> including at least one</w:t>
      </w:r>
      <w:r>
        <w:t xml:space="preserve"> (1)</w:t>
      </w:r>
      <w:r w:rsidR="00F63007">
        <w:t xml:space="preserve"> outcome measure.</w:t>
      </w:r>
    </w:p>
    <w:p w:rsidR="001C1E7F" w:rsidRPr="00E76C38" w:rsidRDefault="0062224A" w:rsidP="00E76C38">
      <w:pPr>
        <w:numPr>
          <w:ilvl w:val="1"/>
          <w:numId w:val="8"/>
        </w:numPr>
      </w:pPr>
      <w:r w:rsidRPr="00E76C38">
        <w:t>If an applicable outcome measure is not available, report one other high priority measure (appropriate use, patient safety, efficiency, patient experience, and care coordination measures)</w:t>
      </w:r>
      <w:r w:rsidR="0032581C">
        <w:t>.</w:t>
      </w:r>
    </w:p>
    <w:p w:rsidR="001C1E7F" w:rsidRDefault="0062224A" w:rsidP="00E76C38">
      <w:pPr>
        <w:numPr>
          <w:ilvl w:val="1"/>
          <w:numId w:val="8"/>
        </w:numPr>
      </w:pPr>
      <w:r w:rsidRPr="00E76C38">
        <w:t>If fewer than six measures apply to the MIPS eligible clinician or group, report on each measure that is applicable</w:t>
      </w:r>
      <w:r w:rsidR="0032581C">
        <w:t>.</w:t>
      </w:r>
    </w:p>
    <w:p w:rsidR="0032581C" w:rsidRPr="0032581C" w:rsidRDefault="0032581C" w:rsidP="00E76C38">
      <w:pPr>
        <w:numPr>
          <w:ilvl w:val="1"/>
          <w:numId w:val="8"/>
        </w:numPr>
      </w:pPr>
      <w:r>
        <w:rPr>
          <w:sz w:val="23"/>
          <w:szCs w:val="23"/>
        </w:rPr>
        <w:t xml:space="preserve">A comprehensive list of Clinical Quality Measures and Outcome Measures can be found in the appendix of the </w:t>
      </w:r>
      <w:hyperlink r:id="rId26" w:history="1">
        <w:r w:rsidRPr="0032581C">
          <w:rPr>
            <w:rStyle w:val="Hyperlink"/>
            <w:sz w:val="23"/>
            <w:szCs w:val="23"/>
          </w:rPr>
          <w:t>CMS MACRA Final Rule</w:t>
        </w:r>
      </w:hyperlink>
      <w:r>
        <w:rPr>
          <w:sz w:val="23"/>
          <w:szCs w:val="23"/>
        </w:rPr>
        <w:t xml:space="preserve"> and also here: </w:t>
      </w:r>
      <w:hyperlink r:id="rId27" w:history="1">
        <w:r w:rsidRPr="008E1126">
          <w:rPr>
            <w:rStyle w:val="Hyperlink"/>
            <w:sz w:val="23"/>
            <w:szCs w:val="23"/>
          </w:rPr>
          <w:t>https://qpp.cms.gov/measures/quality</w:t>
        </w:r>
      </w:hyperlink>
      <w:r>
        <w:rPr>
          <w:sz w:val="23"/>
          <w:szCs w:val="23"/>
        </w:rPr>
        <w:t>.</w:t>
      </w:r>
    </w:p>
    <w:p w:rsidR="0032581C" w:rsidRPr="00E76C38" w:rsidRDefault="0032581C" w:rsidP="0032581C">
      <w:pPr>
        <w:ind w:left="1080"/>
      </w:pPr>
    </w:p>
    <w:p w:rsidR="00F63007" w:rsidRDefault="00F63007" w:rsidP="00362E3C"/>
    <w:p w:rsidR="00754A37" w:rsidRDefault="002D4C08" w:rsidP="00754A37">
      <w:r>
        <w:t xml:space="preserve">Rev </w:t>
      </w:r>
      <w:r w:rsidR="001D7619">
        <w:t>01-Sept-20</w:t>
      </w:r>
      <w:r w:rsidR="00C758D9">
        <w:t>1</w:t>
      </w:r>
      <w:r w:rsidR="001D7619">
        <w:t>6</w:t>
      </w:r>
      <w:r w:rsidR="00754A37">
        <w:t xml:space="preserve"> Additions</w:t>
      </w:r>
      <w:r w:rsidR="003A2653">
        <w:t xml:space="preserve"> </w:t>
      </w:r>
      <w:r w:rsidR="001D7619">
        <w:t xml:space="preserve"> </w:t>
      </w:r>
    </w:p>
    <w:p w:rsidR="00176628" w:rsidRDefault="00565FAE" w:rsidP="004C567C">
      <w:pPr>
        <w:numPr>
          <w:ilvl w:val="0"/>
          <w:numId w:val="8"/>
        </w:numPr>
      </w:pPr>
      <w:r>
        <w:t>See the “</w:t>
      </w:r>
      <w:r w:rsidR="00176628">
        <w:t>eCQI Resource</w:t>
      </w:r>
      <w:r>
        <w:t xml:space="preserve"> Center” (</w:t>
      </w:r>
      <w:hyperlink r:id="rId28" w:history="1">
        <w:r w:rsidRPr="007E4325">
          <w:rPr>
            <w:rStyle w:val="Hyperlink"/>
          </w:rPr>
          <w:t>https://ecqi.healthit.gov/</w:t>
        </w:r>
      </w:hyperlink>
      <w:r>
        <w:t>) for eCQM resources and implementation guides.</w:t>
      </w:r>
    </w:p>
    <w:p w:rsidR="00565FAE" w:rsidRDefault="002D4C08" w:rsidP="004C567C">
      <w:pPr>
        <w:pStyle w:val="ListParagraph"/>
        <w:numPr>
          <w:ilvl w:val="0"/>
          <w:numId w:val="8"/>
        </w:numPr>
      </w:pPr>
      <w:r w:rsidRPr="00565FAE">
        <w:rPr>
          <w:sz w:val="23"/>
          <w:szCs w:val="23"/>
        </w:rPr>
        <w:t>(</w:t>
      </w:r>
      <w:r w:rsidRPr="0068500F">
        <w:t xml:space="preserve">c.1) Record and Export - The capability to export eCQM data serves two purposes: </w:t>
      </w:r>
    </w:p>
    <w:p w:rsidR="00565FAE" w:rsidRDefault="002D4C08" w:rsidP="00565FAE">
      <w:pPr>
        <w:ind w:left="720"/>
      </w:pPr>
      <w:r w:rsidRPr="0068500F">
        <w:t xml:space="preserve">(1) a provider or health system can view and verify their eCQM results for quality improvement on a near real-time basis, and </w:t>
      </w:r>
    </w:p>
    <w:p w:rsidR="002D4C08" w:rsidRPr="00D649B7" w:rsidRDefault="002D4C08" w:rsidP="00565FAE">
      <w:pPr>
        <w:ind w:left="720"/>
      </w:pPr>
      <w:r w:rsidRPr="0068500F">
        <w:t>(2) providers can export their results to multiple programs, such as those run by CMS, states, and private payers.</w:t>
      </w:r>
    </w:p>
    <w:p w:rsidR="00A45FAB" w:rsidRPr="00A84A41" w:rsidRDefault="00A45FAB" w:rsidP="004C567C">
      <w:pPr>
        <w:pStyle w:val="ListParagraph"/>
        <w:numPr>
          <w:ilvl w:val="0"/>
          <w:numId w:val="8"/>
        </w:numPr>
      </w:pPr>
      <w:r>
        <w:t xml:space="preserve">(c.4) Filter - </w:t>
      </w:r>
      <w:r w:rsidRPr="00A84A41">
        <w:t xml:space="preserve">The filter functionality included in this criterion will allow a provider to make a query for eCQM results using one or a combination of data captured by the certified health IT for quality improvement and quality reporting purposes. It can also aid in the identification of health disparities, enable care quality improvement, and </w:t>
      </w:r>
      <w:r w:rsidRPr="00A84A41">
        <w:lastRenderedPageBreak/>
        <w:t>support providers in delivering more effective care to their patient populations. These filters include, but are not limited to, practice site address, patient age, patient sex, and patient problem list.</w:t>
      </w:r>
    </w:p>
    <w:p w:rsidR="00827A0E" w:rsidRDefault="00565FAE" w:rsidP="004C567C">
      <w:pPr>
        <w:pStyle w:val="ListParagraph"/>
        <w:numPr>
          <w:ilvl w:val="0"/>
          <w:numId w:val="8"/>
        </w:numPr>
        <w:autoSpaceDE w:val="0"/>
        <w:autoSpaceDN w:val="0"/>
        <w:adjustRightInd w:val="0"/>
      </w:pPr>
      <w:r>
        <w:t xml:space="preserve">No requirements </w:t>
      </w:r>
      <w:r w:rsidR="00BC5F46">
        <w:t>are specified</w:t>
      </w:r>
      <w:r>
        <w:t xml:space="preserve"> as to how systems demonstrate </w:t>
      </w:r>
      <w:r w:rsidR="004F568E">
        <w:t xml:space="preserve">auto de-duplication.  </w:t>
      </w:r>
      <w:r>
        <w:t xml:space="preserve">This flexibility allows </w:t>
      </w:r>
      <w:r w:rsidR="00827A0E">
        <w:t>health</w:t>
      </w:r>
      <w:r w:rsidR="00D045A0">
        <w:t xml:space="preserve"> </w:t>
      </w:r>
      <w:r w:rsidR="00827A0E">
        <w:t>IT developers and providers to determine the most suitable methods for de-duplication and</w:t>
      </w:r>
      <w:r w:rsidR="00D045A0">
        <w:t xml:space="preserve"> import of data for a given situation.</w:t>
      </w:r>
    </w:p>
    <w:p w:rsidR="00565FAE" w:rsidRPr="0068500F" w:rsidRDefault="00565FAE" w:rsidP="004C567C">
      <w:pPr>
        <w:numPr>
          <w:ilvl w:val="0"/>
          <w:numId w:val="8"/>
        </w:numPr>
      </w:pPr>
      <w:r w:rsidRPr="0068500F">
        <w:t>For EHRs not certifying for reporting (C3), non-conformance with the HL7 QRDA Implementation Guide will be treated as warnings.</w:t>
      </w:r>
    </w:p>
    <w:p w:rsidR="00C758D9" w:rsidRDefault="00C758D9" w:rsidP="004C567C">
      <w:pPr>
        <w:numPr>
          <w:ilvl w:val="0"/>
          <w:numId w:val="8"/>
        </w:numPr>
      </w:pPr>
      <w:r>
        <w:t>The CQM health care policy domains are:</w:t>
      </w:r>
    </w:p>
    <w:p w:rsidR="00C758D9" w:rsidRDefault="00C758D9" w:rsidP="004C567C">
      <w:pPr>
        <w:numPr>
          <w:ilvl w:val="1"/>
          <w:numId w:val="8"/>
        </w:numPr>
      </w:pPr>
      <w:r>
        <w:t>Patient and Family Engagement</w:t>
      </w:r>
    </w:p>
    <w:p w:rsidR="00C758D9" w:rsidRDefault="00C758D9" w:rsidP="004C567C">
      <w:pPr>
        <w:numPr>
          <w:ilvl w:val="1"/>
          <w:numId w:val="8"/>
        </w:numPr>
      </w:pPr>
      <w:r>
        <w:t xml:space="preserve">Patient Safety </w:t>
      </w:r>
    </w:p>
    <w:p w:rsidR="00C758D9" w:rsidRDefault="00C758D9" w:rsidP="004C567C">
      <w:pPr>
        <w:numPr>
          <w:ilvl w:val="1"/>
          <w:numId w:val="8"/>
        </w:numPr>
      </w:pPr>
      <w:r>
        <w:t>Care Coordination</w:t>
      </w:r>
    </w:p>
    <w:p w:rsidR="00C758D9" w:rsidRDefault="00C758D9" w:rsidP="004C567C">
      <w:pPr>
        <w:numPr>
          <w:ilvl w:val="1"/>
          <w:numId w:val="8"/>
        </w:numPr>
      </w:pPr>
      <w:r>
        <w:t>Population and Public Health</w:t>
      </w:r>
    </w:p>
    <w:p w:rsidR="00C758D9" w:rsidRDefault="00C758D9" w:rsidP="004C567C">
      <w:pPr>
        <w:numPr>
          <w:ilvl w:val="1"/>
          <w:numId w:val="8"/>
        </w:numPr>
      </w:pPr>
      <w:r>
        <w:t>Efficient Use of Healthcare Resources</w:t>
      </w:r>
    </w:p>
    <w:p w:rsidR="00C758D9" w:rsidRDefault="00C758D9" w:rsidP="004C567C">
      <w:pPr>
        <w:numPr>
          <w:ilvl w:val="1"/>
          <w:numId w:val="8"/>
        </w:numPr>
      </w:pPr>
      <w:r>
        <w:t>Clinical Processes/Effectiveness</w:t>
      </w:r>
    </w:p>
    <w:p w:rsidR="006207C9" w:rsidRDefault="006207C9">
      <w:pPr>
        <w:rPr>
          <w:rFonts w:ascii="Arial" w:hAnsi="Arial" w:cs="Arial"/>
          <w:b/>
          <w:bCs/>
          <w:kern w:val="32"/>
          <w:sz w:val="32"/>
          <w:szCs w:val="32"/>
        </w:rPr>
      </w:pPr>
      <w:bookmarkStart w:id="11" w:name="_Appendix_B:_ONC"/>
      <w:bookmarkStart w:id="12" w:name="_Toc432066411"/>
      <w:bookmarkEnd w:id="11"/>
      <w:r>
        <w:br w:type="page"/>
      </w:r>
    </w:p>
    <w:p w:rsidR="00362E3C" w:rsidRDefault="00362E3C" w:rsidP="00362E3C">
      <w:pPr>
        <w:pStyle w:val="Heading1"/>
      </w:pPr>
      <w:r w:rsidRPr="007C0859">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7C0859" w:rsidRDefault="00B5776F" w:rsidP="007C0859">
      <w:pPr>
        <w:pStyle w:val="NormalWeb"/>
      </w:pPr>
      <w:r>
        <w:rPr>
          <w:b/>
        </w:rPr>
        <w:t>§170.315</w:t>
      </w:r>
      <w:r w:rsidR="007C0859" w:rsidRPr="00104A1E">
        <w:rPr>
          <w:b/>
        </w:rPr>
        <w:t xml:space="preserve">(c) </w:t>
      </w:r>
      <w:r w:rsidR="007C0859" w:rsidRPr="00104A1E">
        <w:rPr>
          <w:b/>
          <w:i/>
          <w:iCs/>
        </w:rPr>
        <w:t>Clinical quality measures</w:t>
      </w:r>
      <w:r w:rsidR="007C0859" w:rsidRPr="00104A1E">
        <w:rPr>
          <w:b/>
        </w:rPr>
        <w:t xml:space="preserve">—(1) </w:t>
      </w:r>
      <w:r w:rsidR="007C0859" w:rsidRPr="00104A1E">
        <w:rPr>
          <w:b/>
          <w:i/>
          <w:iCs/>
        </w:rPr>
        <w:t>Clinical quality measures—record and export</w:t>
      </w:r>
      <w:r w:rsidR="007C0859" w:rsidRPr="00104A1E">
        <w:rPr>
          <w:b/>
        </w:rPr>
        <w:t>—(</w:t>
      </w:r>
      <w:r w:rsidR="007C0859">
        <w:t xml:space="preserve">i) </w:t>
      </w:r>
      <w:r w:rsidR="007C0859">
        <w:rPr>
          <w:i/>
          <w:iCs/>
        </w:rPr>
        <w:t>Record.</w:t>
      </w:r>
      <w:r w:rsidR="007C0859">
        <w:t xml:space="preserve"> For each and every CQM for which the technology is presented for certification, the technology must be able to record all of the data that would be necessary to calculate each CQM. Data required for CQM exclusions or exceptions must be codified entries, which may include specific terms as defined by each CQM, or may include codified expressions of “patient reason,” “system reason,” or “medical reason.”</w:t>
      </w:r>
    </w:p>
    <w:p w:rsidR="007C0859" w:rsidRDefault="007C0859" w:rsidP="007C0859">
      <w:pPr>
        <w:pStyle w:val="NormalWeb"/>
      </w:pPr>
      <w:r>
        <w:t xml:space="preserve">(ii) </w:t>
      </w:r>
      <w:r>
        <w:rPr>
          <w:i/>
          <w:iCs/>
        </w:rPr>
        <w:t>Export.</w:t>
      </w:r>
      <w:r>
        <w:t xml:space="preserve"> A user must be able to export a data file at any time the user chooses and without subsequent developer assistance to operate:</w:t>
      </w:r>
    </w:p>
    <w:p w:rsidR="007C0859" w:rsidRDefault="007C0859" w:rsidP="007C0859">
      <w:pPr>
        <w:pStyle w:val="NormalWeb"/>
      </w:pPr>
      <w:r>
        <w:t>(A) Formatted in accordance with the standard specified in § 170.205(h)(2);</w:t>
      </w:r>
    </w:p>
    <w:p w:rsidR="007C0859" w:rsidRDefault="007C0859" w:rsidP="007C0859">
      <w:pPr>
        <w:pStyle w:val="NormalWeb"/>
      </w:pPr>
      <w:r>
        <w:t>(B) Ranging from one to multiple patients; and</w:t>
      </w:r>
    </w:p>
    <w:p w:rsidR="007C0859" w:rsidRDefault="007C0859" w:rsidP="007C0859">
      <w:pPr>
        <w:pStyle w:val="NormalWeb"/>
      </w:pPr>
      <w:r>
        <w:t>(C) That includes all of the data captured for each and every CQM to which technology was certified under paragraph (c)(1)(i) of this section.</w:t>
      </w:r>
    </w:p>
    <w:p w:rsidR="00D66FFF" w:rsidRPr="00E9176B" w:rsidRDefault="00D66FFF" w:rsidP="00D66FFF">
      <w:pPr>
        <w:pStyle w:val="NormalWeb"/>
      </w:pPr>
      <w:r>
        <w:rPr>
          <w:b/>
        </w:rPr>
        <w:t>§170.315</w:t>
      </w:r>
      <w:r w:rsidRPr="00104A1E">
        <w:rPr>
          <w:b/>
        </w:rPr>
        <w:t xml:space="preserve">(c) </w:t>
      </w:r>
      <w:r w:rsidRPr="00104A1E">
        <w:rPr>
          <w:b/>
          <w:i/>
          <w:iCs/>
        </w:rPr>
        <w:t>Clinical quality measures</w:t>
      </w:r>
      <w:r w:rsidRPr="00E9176B">
        <w:rPr>
          <w:b/>
        </w:rPr>
        <w:t>—(2) Clinical quality measures—import and calculate</w:t>
      </w:r>
      <w:r w:rsidRPr="00E9176B">
        <w:t>—(i) Import. Enable a user to import a data file in accordance with the standard specified in § 170.205(h)(2) for one or multiple patients and use such data to perform the capability specified in paragraph (c)(2)(ii) of this section. A user must be able to execute this capability at any time the user chooses and without subsequent developer assistance to operate.</w:t>
      </w:r>
    </w:p>
    <w:p w:rsidR="00D66FFF" w:rsidRDefault="00D66FFF" w:rsidP="00D66FFF">
      <w:pPr>
        <w:pStyle w:val="NormalWeb"/>
      </w:pPr>
      <w:r w:rsidRPr="00E9176B">
        <w:t>(ii) Calculate each and every clinical quality measure for which it is presented for certification.</w:t>
      </w:r>
    </w:p>
    <w:p w:rsidR="00D66FFF" w:rsidRPr="00D66FFF" w:rsidRDefault="00D66FFF" w:rsidP="00D66FFF">
      <w:r w:rsidRPr="00D66FFF">
        <w:rPr>
          <w:b/>
        </w:rPr>
        <w:t xml:space="preserve">§170.315(c) </w:t>
      </w:r>
      <w:r w:rsidRPr="00D66FFF">
        <w:rPr>
          <w:b/>
          <w:i/>
          <w:iCs/>
        </w:rPr>
        <w:t>Clinical quality measures</w:t>
      </w:r>
      <w:r w:rsidRPr="00D66FFF">
        <w:rPr>
          <w:b/>
        </w:rPr>
        <w:t xml:space="preserve">—(3) </w:t>
      </w:r>
      <w:r w:rsidRPr="00D66FFF">
        <w:rPr>
          <w:b/>
          <w:i/>
          <w:iCs/>
        </w:rPr>
        <w:t>Clinical quality measures—report.</w:t>
      </w:r>
      <w:r w:rsidRPr="00D66FFF">
        <w:t xml:space="preserve"> Enable a user to electronically create a data file for transmission of clinical quality measurement data:</w:t>
      </w:r>
    </w:p>
    <w:p w:rsidR="00D66FFF" w:rsidRPr="00D66FFF" w:rsidRDefault="00D66FFF" w:rsidP="00D66FFF">
      <w:r w:rsidRPr="00D66FFF">
        <w:t>(i) At a minimum, in accordance with the standards specified in § 170.205(h)(2) and § 170.205(k)(1) and (2).</w:t>
      </w:r>
    </w:p>
    <w:p w:rsidR="00D66FFF" w:rsidRDefault="00D66FFF" w:rsidP="00D66FFF">
      <w:r w:rsidRPr="00D66FFF">
        <w:t xml:space="preserve">(ii) </w:t>
      </w:r>
      <w:r w:rsidRPr="00D66FFF">
        <w:rPr>
          <w:i/>
          <w:iCs/>
        </w:rPr>
        <w:t>Optional.</w:t>
      </w:r>
      <w:r w:rsidRPr="00D66FFF">
        <w:t xml:space="preserve"> That can be electronically accepted by CMS.</w:t>
      </w:r>
    </w:p>
    <w:p w:rsidR="00D66FFF" w:rsidRDefault="00D66FFF" w:rsidP="00D66FFF"/>
    <w:p w:rsidR="00D66FFF" w:rsidRDefault="00D66FFF" w:rsidP="00D66FFF"/>
    <w:p w:rsidR="00C758D9" w:rsidRDefault="00C758D9" w:rsidP="00D66FFF"/>
    <w:p w:rsidR="00D66FFF" w:rsidRPr="00D66FFF" w:rsidRDefault="00D66FFF" w:rsidP="00D66FFF">
      <w:pPr>
        <w:autoSpaceDE w:val="0"/>
        <w:autoSpaceDN w:val="0"/>
        <w:adjustRightInd w:val="0"/>
        <w:rPr>
          <w:color w:val="000000"/>
          <w:sz w:val="23"/>
          <w:szCs w:val="23"/>
        </w:rPr>
      </w:pPr>
      <w:r w:rsidRPr="00D66FFF">
        <w:rPr>
          <w:b/>
        </w:rPr>
        <w:lastRenderedPageBreak/>
        <w:t xml:space="preserve">§170.315(c) </w:t>
      </w:r>
      <w:r w:rsidRPr="00D66FFF">
        <w:rPr>
          <w:b/>
          <w:i/>
          <w:iCs/>
        </w:rPr>
        <w:t>Clinical quality measures</w:t>
      </w:r>
      <w:r w:rsidRPr="00D66FFF">
        <w:rPr>
          <w:b/>
        </w:rPr>
        <w:t>—</w:t>
      </w:r>
      <w:r>
        <w:rPr>
          <w:b/>
        </w:rPr>
        <w:t>(4</w:t>
      </w:r>
      <w:r w:rsidRPr="00D66FFF">
        <w:rPr>
          <w:b/>
        </w:rPr>
        <w:t>)</w:t>
      </w:r>
      <w:r>
        <w:rPr>
          <w:b/>
        </w:rPr>
        <w:t xml:space="preserve"> - filter</w:t>
      </w:r>
      <w:r w:rsidRPr="00D66FFF">
        <w:rPr>
          <w:color w:val="000000"/>
          <w:sz w:val="23"/>
          <w:szCs w:val="23"/>
        </w:rPr>
        <w:t xml:space="preserve"> </w:t>
      </w:r>
    </w:p>
    <w:p w:rsidR="00D66FFF" w:rsidRPr="00D66FFF" w:rsidRDefault="00D66FFF" w:rsidP="00D66FFF">
      <w:pPr>
        <w:autoSpaceDE w:val="0"/>
        <w:autoSpaceDN w:val="0"/>
        <w:adjustRightInd w:val="0"/>
        <w:rPr>
          <w:color w:val="000000"/>
          <w:sz w:val="23"/>
          <w:szCs w:val="23"/>
        </w:rPr>
      </w:pPr>
      <w:r w:rsidRPr="00D66FFF">
        <w:rPr>
          <w:color w:val="000000"/>
          <w:sz w:val="23"/>
          <w:szCs w:val="23"/>
        </w:rPr>
        <w:t xml:space="preserve">(i) Record the data listed in paragraph (c)(4)(iii) of this section in accordance with the identified standards, where specified. </w:t>
      </w:r>
    </w:p>
    <w:p w:rsidR="00D66FFF" w:rsidRDefault="00D66FFF" w:rsidP="00D66FFF">
      <w:pPr>
        <w:autoSpaceDE w:val="0"/>
        <w:autoSpaceDN w:val="0"/>
        <w:adjustRightInd w:val="0"/>
        <w:rPr>
          <w:color w:val="000000"/>
          <w:sz w:val="23"/>
          <w:szCs w:val="23"/>
        </w:rPr>
      </w:pPr>
      <w:r w:rsidRPr="00D66FFF">
        <w:rPr>
          <w:color w:val="000000"/>
          <w:sz w:val="23"/>
          <w:szCs w:val="23"/>
        </w:rPr>
        <w:t xml:space="preserve">(ii) Filter CQM results at the patient and aggregate levels by each one and any combination of the data listed in paragraph (c)(4)(iii) of this section and be able to: </w:t>
      </w:r>
    </w:p>
    <w:p w:rsidR="00D66FFF" w:rsidRDefault="00D66FFF" w:rsidP="00D66FFF">
      <w:pPr>
        <w:autoSpaceDE w:val="0"/>
        <w:autoSpaceDN w:val="0"/>
        <w:adjustRightInd w:val="0"/>
        <w:rPr>
          <w:color w:val="000000"/>
          <w:sz w:val="23"/>
          <w:szCs w:val="23"/>
        </w:rPr>
      </w:pP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(A) Create a data file of the filtered data in accordance with the standards a</w:t>
      </w:r>
      <w:r>
        <w:rPr>
          <w:color w:val="000000"/>
          <w:sz w:val="23"/>
          <w:szCs w:val="23"/>
        </w:rPr>
        <w:t>dopted in § 170.205(h)(2) and §</w:t>
      </w:r>
      <w:r w:rsidRPr="00D66FFF">
        <w:rPr>
          <w:color w:val="000000"/>
          <w:sz w:val="23"/>
          <w:szCs w:val="23"/>
        </w:rPr>
        <w:t xml:space="preserve">170.205(k)(1) and (2); and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(B) Display the filtered data results in human readable format. </w:t>
      </w:r>
    </w:p>
    <w:p w:rsidR="00D66FFF" w:rsidRPr="00D66FFF" w:rsidRDefault="00D66FFF" w:rsidP="00D66FFF">
      <w:pPr>
        <w:autoSpaceDE w:val="0"/>
        <w:autoSpaceDN w:val="0"/>
        <w:adjustRightInd w:val="0"/>
        <w:rPr>
          <w:color w:val="000000"/>
          <w:sz w:val="23"/>
          <w:szCs w:val="23"/>
        </w:rPr>
      </w:pPr>
    </w:p>
    <w:p w:rsidR="00D66FFF" w:rsidRDefault="00D66FFF" w:rsidP="00D66FFF">
      <w:pPr>
        <w:autoSpaceDE w:val="0"/>
        <w:autoSpaceDN w:val="0"/>
        <w:adjustRightInd w:val="0"/>
        <w:rPr>
          <w:color w:val="000000"/>
          <w:sz w:val="23"/>
          <w:szCs w:val="23"/>
        </w:rPr>
      </w:pPr>
      <w:r w:rsidRPr="00D66FFF">
        <w:rPr>
          <w:color w:val="000000"/>
          <w:sz w:val="23"/>
          <w:szCs w:val="23"/>
        </w:rPr>
        <w:t xml:space="preserve">(iii) Data.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(A) Taxpayer Identification Number.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(B) National Provider Identifier.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(C) Provider type in accordance with, at a minimum, the standard specified in § 170.207(r)(1).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(D) Practice site address.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(E) Patient insurance in accordance with the standard specified in § 170.207(s)(1).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(F) Patient age.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(G) Patient sex in accordance with the version of the standard specified in § 170.207(n)(1).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(H) Patient race and ethnicity in accordance with, at a minimum, the version of the standard specified in § 170.207(f)(2).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(I) Patient problem list data in accordance with, at a minimum, the version of the standard specified in § 170.207(a)(4). </w:t>
      </w:r>
    </w:p>
    <w:p w:rsidR="00D66FFF" w:rsidRPr="00D66FFF" w:rsidRDefault="00D66FFF" w:rsidP="00D66FFF">
      <w:pPr>
        <w:autoSpaceDE w:val="0"/>
        <w:autoSpaceDN w:val="0"/>
        <w:adjustRightInd w:val="0"/>
        <w:rPr>
          <w:color w:val="000000"/>
          <w:sz w:val="23"/>
          <w:szCs w:val="23"/>
        </w:rPr>
      </w:pPr>
    </w:p>
    <w:p w:rsidR="00C758D9" w:rsidRDefault="00C758D9" w:rsidP="007C0859">
      <w:pPr>
        <w:rPr>
          <w:b/>
        </w:rPr>
      </w:pPr>
    </w:p>
    <w:p w:rsidR="007C0859" w:rsidRPr="00D72D96" w:rsidRDefault="007C0859" w:rsidP="007C0859">
      <w:r w:rsidRPr="00A23A7E">
        <w:rPr>
          <w:b/>
        </w:rPr>
        <w:t>§170.205 Content Exchange Standards.</w:t>
      </w:r>
    </w:p>
    <w:p w:rsidR="00D66FFF" w:rsidRDefault="00D66FFF" w:rsidP="007C0859"/>
    <w:p w:rsidR="007C0859" w:rsidRDefault="007C0859" w:rsidP="007C0859">
      <w:r>
        <w:t xml:space="preserve">(h) </w:t>
      </w:r>
      <w:r>
        <w:rPr>
          <w:i/>
          <w:iCs/>
        </w:rPr>
        <w:t xml:space="preserve">Clinical quality measure data import, export and reporting. </w:t>
      </w:r>
      <w:r>
        <w:t xml:space="preserve">(2) </w:t>
      </w:r>
      <w:r>
        <w:rPr>
          <w:i/>
          <w:iCs/>
        </w:rPr>
        <w:t>Standard.</w:t>
      </w:r>
      <w:r>
        <w:t xml:space="preserve"> HL7 CDA® R2 Implementation Guide: Quality Reporting Document Architecture—Category I (QRDA I); Release 1, DSTU Release 3 (US Realm), Volume 1—Introductory Material and HL7 CDA® R2 Implementation Guide: Quality Reporting Document Architecture—Category I (QRDA I); Release 1, DSTU Release 3 (US Realm), Volume 2—Templates and Supporting Material (incorporated by reference in § 170.299).</w:t>
      </w:r>
    </w:p>
    <w:p w:rsidR="00D66FFF" w:rsidRDefault="00D66FFF" w:rsidP="007C0859"/>
    <w:p w:rsidR="00D66FFF" w:rsidRPr="00D66FFF" w:rsidRDefault="00D66FFF" w:rsidP="00D66FFF">
      <w:r w:rsidRPr="00D66FFF">
        <w:rPr>
          <w:b/>
        </w:rPr>
        <w:t xml:space="preserve">(k) </w:t>
      </w:r>
      <w:r w:rsidRPr="00D66FFF">
        <w:rPr>
          <w:b/>
          <w:i/>
          <w:iCs/>
        </w:rPr>
        <w:t>Clinical quality measure aggregate reporting.</w:t>
      </w:r>
      <w:r w:rsidRPr="00D66FFF">
        <w:rPr>
          <w:b/>
        </w:rPr>
        <w:t xml:space="preserve"> (1) </w:t>
      </w:r>
      <w:r w:rsidRPr="00D66FFF">
        <w:rPr>
          <w:b/>
          <w:i/>
          <w:iCs/>
        </w:rPr>
        <w:t>Standard.</w:t>
      </w:r>
      <w:r w:rsidRPr="00D66FFF">
        <w:t xml:space="preserve"> Quality Reporting Document Architecture Category III, Implementation Guide for CDA Release 2 (incorporated by reference in § 170.299).</w:t>
      </w:r>
    </w:p>
    <w:p w:rsidR="00D66FFF" w:rsidRPr="00D66FFF" w:rsidRDefault="00D66FFF" w:rsidP="00D66FFF">
      <w:r w:rsidRPr="00D66FFF">
        <w:rPr>
          <w:b/>
        </w:rPr>
        <w:t xml:space="preserve">(2) </w:t>
      </w:r>
      <w:r w:rsidRPr="00D66FFF">
        <w:rPr>
          <w:b/>
          <w:i/>
          <w:iCs/>
        </w:rPr>
        <w:t>Standard.</w:t>
      </w:r>
      <w:r w:rsidRPr="00D66FFF">
        <w:t xml:space="preserve"> Errata to the HL7 Implementation Guide for CDA® Release 2: Quality Reporting Document Architecture—Category III, DSTU Release 1 (US Realm), September 2014 (incorporated by reference in § 170.299).</w:t>
      </w:r>
    </w:p>
    <w:p w:rsidR="00D66FFF" w:rsidRDefault="00D66FFF" w:rsidP="00D66FFF">
      <w:pPr>
        <w:pStyle w:val="NormalWeb"/>
        <w:spacing w:before="0" w:beforeAutospacing="0" w:after="0" w:afterAutospacing="0"/>
        <w:rPr>
          <w:i/>
          <w:iCs/>
        </w:rPr>
      </w:pPr>
    </w:p>
    <w:p w:rsidR="00C758D9" w:rsidRDefault="00C758D9" w:rsidP="002870F6">
      <w:pPr>
        <w:rPr>
          <w:b/>
        </w:rPr>
      </w:pPr>
    </w:p>
    <w:p w:rsidR="002870F6" w:rsidRPr="00D72D96" w:rsidRDefault="002870F6" w:rsidP="002870F6">
      <w:r>
        <w:rPr>
          <w:b/>
        </w:rPr>
        <w:lastRenderedPageBreak/>
        <w:t>§170.207</w:t>
      </w:r>
      <w:r w:rsidRPr="00A23A7E">
        <w:rPr>
          <w:b/>
        </w:rPr>
        <w:t xml:space="preserve"> Content Exchange Standards.</w:t>
      </w:r>
    </w:p>
    <w:p w:rsidR="00362E3C" w:rsidRDefault="00362E3C" w:rsidP="007C0859"/>
    <w:p w:rsidR="002870F6" w:rsidRPr="002870F6" w:rsidRDefault="002870F6" w:rsidP="002870F6">
      <w:pPr>
        <w:autoSpaceDE w:val="0"/>
        <w:autoSpaceDN w:val="0"/>
        <w:adjustRightInd w:val="0"/>
        <w:rPr>
          <w:color w:val="000000"/>
        </w:rPr>
      </w:pPr>
      <w:r w:rsidRPr="002870F6">
        <w:rPr>
          <w:color w:val="000000"/>
        </w:rPr>
        <w:t>(n)(1): Birth sex must be coded in accordance with HL7 Version 3 attributed as follows:</w:t>
      </w:r>
    </w:p>
    <w:p w:rsidR="002870F6" w:rsidRPr="002870F6" w:rsidRDefault="002870F6" w:rsidP="002870F6">
      <w:pPr>
        <w:autoSpaceDE w:val="0"/>
        <w:autoSpaceDN w:val="0"/>
        <w:adjustRightInd w:val="0"/>
        <w:ind w:left="720"/>
        <w:rPr>
          <w:color w:val="000000"/>
        </w:rPr>
      </w:pPr>
      <w:r w:rsidRPr="002870F6">
        <w:rPr>
          <w:color w:val="000000"/>
        </w:rPr>
        <w:t>(i)Male. M</w:t>
      </w:r>
    </w:p>
    <w:p w:rsidR="002870F6" w:rsidRPr="002870F6" w:rsidRDefault="002870F6" w:rsidP="002870F6">
      <w:pPr>
        <w:autoSpaceDE w:val="0"/>
        <w:autoSpaceDN w:val="0"/>
        <w:adjustRightInd w:val="0"/>
        <w:ind w:left="720"/>
        <w:rPr>
          <w:color w:val="000000"/>
        </w:rPr>
      </w:pPr>
      <w:r w:rsidRPr="002870F6">
        <w:rPr>
          <w:color w:val="000000"/>
        </w:rPr>
        <w:t>(ii)Female. F</w:t>
      </w:r>
    </w:p>
    <w:p w:rsidR="002870F6" w:rsidRPr="002870F6" w:rsidRDefault="002870F6" w:rsidP="002870F6">
      <w:pPr>
        <w:autoSpaceDE w:val="0"/>
        <w:autoSpaceDN w:val="0"/>
        <w:adjustRightInd w:val="0"/>
        <w:ind w:left="720"/>
        <w:rPr>
          <w:color w:val="000000"/>
        </w:rPr>
      </w:pPr>
      <w:r w:rsidRPr="002870F6">
        <w:rPr>
          <w:color w:val="000000"/>
        </w:rPr>
        <w:t>(iii)Unknown. UNK..</w:t>
      </w:r>
    </w:p>
    <w:p w:rsidR="002870F6" w:rsidRPr="002870F6" w:rsidRDefault="002870F6" w:rsidP="002870F6">
      <w:pPr>
        <w:autoSpaceDE w:val="0"/>
        <w:autoSpaceDN w:val="0"/>
        <w:adjustRightInd w:val="0"/>
        <w:rPr>
          <w:color w:val="000000"/>
        </w:rPr>
      </w:pPr>
    </w:p>
    <w:p w:rsidR="002870F6" w:rsidRPr="002870F6" w:rsidRDefault="002870F6" w:rsidP="002870F6">
      <w:pPr>
        <w:autoSpaceDE w:val="0"/>
        <w:autoSpaceDN w:val="0"/>
        <w:adjustRightInd w:val="0"/>
        <w:rPr>
          <w:color w:val="000000"/>
        </w:rPr>
      </w:pPr>
      <w:r w:rsidRPr="002870F6">
        <w:rPr>
          <w:color w:val="000000"/>
        </w:rPr>
        <w:t xml:space="preserve"> (a)(4): Development Organisation (IHTSDO) Systematized Nomenclature of Medicine Clinical Terms (SNOMED CT®), U.S. Edition, September 2015Release</w:t>
      </w:r>
    </w:p>
    <w:p w:rsidR="002870F6" w:rsidRPr="002870F6" w:rsidRDefault="002870F6" w:rsidP="002870F6">
      <w:pPr>
        <w:rPr>
          <w:color w:val="000000"/>
        </w:rPr>
      </w:pPr>
    </w:p>
    <w:p w:rsidR="00362E3C" w:rsidRDefault="002870F6" w:rsidP="002870F6">
      <w:r w:rsidRPr="002870F6">
        <w:rPr>
          <w:color w:val="000000"/>
        </w:rPr>
        <w:t xml:space="preserve"> (s)(1): Public Health Data Standards Consortium Source of Payer Typology Code Set Version 5.0 (October 2011);</w:t>
      </w:r>
    </w:p>
    <w:p w:rsidR="00362E3C" w:rsidRDefault="00362E3C" w:rsidP="00362E3C">
      <w:pPr>
        <w:ind w:left="720"/>
      </w:pPr>
    </w:p>
    <w:p w:rsidR="002870F6" w:rsidRDefault="002870F6" w:rsidP="00362E3C">
      <w:pPr>
        <w:pStyle w:val="Heading1"/>
      </w:pPr>
      <w:bookmarkStart w:id="13" w:name="_Toc432066412"/>
      <w:bookmarkEnd w:id="2"/>
    </w:p>
    <w:p w:rsidR="00C758D9" w:rsidRDefault="00C758D9">
      <w:pPr>
        <w:rPr>
          <w:rFonts w:ascii="Arial" w:hAnsi="Arial" w:cs="Arial"/>
          <w:b/>
          <w:bCs/>
          <w:kern w:val="32"/>
          <w:sz w:val="32"/>
          <w:szCs w:val="32"/>
        </w:rPr>
      </w:pPr>
      <w:r>
        <w:br w:type="page"/>
      </w:r>
    </w:p>
    <w:p w:rsidR="006E3AFF" w:rsidRDefault="006E3AFF" w:rsidP="006E3AFF">
      <w:pPr>
        <w:pStyle w:val="Heading3"/>
      </w:pPr>
      <w:bookmarkStart w:id="14" w:name="_Appendix_C:_170.315(c)(1),"/>
      <w:bookmarkEnd w:id="14"/>
      <w:r>
        <w:lastRenderedPageBreak/>
        <w:t xml:space="preserve">Appendix C: </w:t>
      </w:r>
      <w:r w:rsidRPr="00BC6028">
        <w:t>170.315(c)(1), (c)(2), and (c)(3)</w:t>
      </w:r>
      <w:r>
        <w:t xml:space="preserve"> Attestation Template</w:t>
      </w:r>
    </w:p>
    <w:p w:rsidR="006E3AFF" w:rsidRDefault="006E3AFF" w:rsidP="006E3AFF">
      <w:pPr>
        <w:pStyle w:val="ListParagraph"/>
        <w:rPr>
          <w:i/>
        </w:rPr>
      </w:pPr>
      <w:r>
        <w:rPr>
          <w:i/>
        </w:rPr>
        <w:t xml:space="preserve">This appendix contains a template for submitting the </w:t>
      </w:r>
      <w:r w:rsidRPr="00D83592">
        <w:t>§</w:t>
      </w:r>
      <w:r>
        <w:rPr>
          <w:i/>
        </w:rPr>
        <w:t xml:space="preserve">170.315(c)(1), (c)(2), and (c)(3) attestation requirements. The attestation letter should be returned on company letterhead addressing the required functionality.  </w:t>
      </w:r>
    </w:p>
    <w:p w:rsidR="006E3AFF" w:rsidRDefault="006E3AFF" w:rsidP="006E3AFF">
      <w:pPr>
        <w:pStyle w:val="ListParagraph"/>
        <w:rPr>
          <w:i/>
        </w:rPr>
      </w:pPr>
    </w:p>
    <w:p w:rsidR="006E3AFF" w:rsidRDefault="006E3AFF" w:rsidP="006E3AFF">
      <w:pPr>
        <w:ind w:left="720"/>
        <w:outlineLvl w:val="0"/>
      </w:pPr>
    </w:p>
    <w:p w:rsidR="006E3AFF" w:rsidRDefault="006E3AFF" w:rsidP="006E3AFF">
      <w:r>
        <w:rPr>
          <w:color w:val="00B050"/>
        </w:rPr>
        <w:t>[Name of Authorized Senior Company Representative]</w:t>
      </w:r>
    </w:p>
    <w:p w:rsidR="006E3AFF" w:rsidRDefault="006E3AFF" w:rsidP="006E3AFF">
      <w:pPr>
        <w:rPr>
          <w:color w:val="00B050"/>
        </w:rPr>
      </w:pPr>
      <w:r>
        <w:rPr>
          <w:color w:val="00B050"/>
        </w:rPr>
        <w:t>[Title of Company Representative]</w:t>
      </w:r>
    </w:p>
    <w:p w:rsidR="006E3AFF" w:rsidRDefault="006E3AFF" w:rsidP="006E3AFF">
      <w:pPr>
        <w:rPr>
          <w:color w:val="00B050"/>
        </w:rPr>
      </w:pPr>
      <w:r>
        <w:rPr>
          <w:color w:val="00B050"/>
        </w:rPr>
        <w:t>[Company Contact Information]</w:t>
      </w:r>
    </w:p>
    <w:p w:rsidR="006E3AFF" w:rsidRDefault="006E3AFF" w:rsidP="006E3AFF"/>
    <w:p w:rsidR="006E3AFF" w:rsidRDefault="006E3AFF" w:rsidP="006E3AFF"/>
    <w:p w:rsidR="006E3AFF" w:rsidRPr="002E06D9" w:rsidRDefault="006E3AFF" w:rsidP="006E3AFF">
      <w:pPr>
        <w:rPr>
          <w:i/>
          <w:color w:val="A6A6A6" w:themeColor="background1" w:themeShade="A6"/>
        </w:rPr>
      </w:pPr>
      <w:r>
        <w:rPr>
          <w:color w:val="00B050"/>
        </w:rPr>
        <w:t xml:space="preserve">[Company Name] </w:t>
      </w:r>
      <w:r>
        <w:t>attests that the system under test allows a user to import and export QRDA formatted documents</w:t>
      </w:r>
      <w:r w:rsidRPr="00B7022B">
        <w:t xml:space="preserve"> </w:t>
      </w:r>
      <w:r>
        <w:t xml:space="preserve">in accordance with the ONC criteria </w:t>
      </w:r>
      <w:r w:rsidRPr="00D83592">
        <w:t>§</w:t>
      </w:r>
      <w:r w:rsidRPr="00BC6028">
        <w:t>170.315(c)(1), (c)(2), and (c)(3)</w:t>
      </w:r>
      <w:r>
        <w:t xml:space="preserve"> requirements.</w:t>
      </w:r>
    </w:p>
    <w:p w:rsidR="006E3AFF" w:rsidRDefault="006E3AFF" w:rsidP="006E3AFF">
      <w:pPr>
        <w:pStyle w:val="ListParagraph"/>
        <w:rPr>
          <w:i/>
          <w:color w:val="808080" w:themeColor="background1" w:themeShade="80"/>
        </w:rPr>
      </w:pPr>
    </w:p>
    <w:p w:rsidR="006E3AFF" w:rsidRDefault="006E3AFF" w:rsidP="006E3AFF">
      <w:pPr>
        <w:pStyle w:val="ListParagraph"/>
        <w:rPr>
          <w:b/>
        </w:rPr>
      </w:pPr>
    </w:p>
    <w:p w:rsidR="006E3AFF" w:rsidRDefault="006E3AFF" w:rsidP="006E3AFF">
      <w:pPr>
        <w:rPr>
          <w:b/>
        </w:rPr>
      </w:pPr>
      <w:r>
        <w:rPr>
          <w:b/>
        </w:rPr>
        <w:t xml:space="preserve">I hereby attest that all above statements are true, as an authorized signing authority on behalf of my organization. </w:t>
      </w:r>
    </w:p>
    <w:p w:rsidR="006E3AFF" w:rsidRDefault="006E3AFF" w:rsidP="006E3AFF">
      <w:pPr>
        <w:rPr>
          <w:b/>
        </w:rPr>
      </w:pPr>
    </w:p>
    <w:p w:rsidR="006E3AFF" w:rsidRDefault="006E3AFF" w:rsidP="006E3AFF">
      <w:pPr>
        <w:rPr>
          <w:color w:val="00B050"/>
        </w:rPr>
      </w:pPr>
      <w:r>
        <w:rPr>
          <w:color w:val="00B050"/>
        </w:rPr>
        <w:t>[Signature]</w:t>
      </w:r>
    </w:p>
    <w:p w:rsidR="006E3AFF" w:rsidRDefault="006E3AFF" w:rsidP="006E3AFF">
      <w:pPr>
        <w:rPr>
          <w:color w:val="00B050"/>
        </w:rPr>
      </w:pPr>
      <w:r>
        <w:rPr>
          <w:color w:val="00B050"/>
        </w:rPr>
        <w:t>[Signature Block of Authorized Senior Company Representative]</w:t>
      </w:r>
    </w:p>
    <w:p w:rsidR="006E3AFF" w:rsidRDefault="006E3AFF" w:rsidP="006E3AFF">
      <w:pPr>
        <w:rPr>
          <w:color w:val="00B050"/>
        </w:rPr>
      </w:pPr>
      <w:r>
        <w:rPr>
          <w:color w:val="00B050"/>
        </w:rPr>
        <w:t>[Date signed]</w:t>
      </w:r>
    </w:p>
    <w:p w:rsidR="006E3AFF" w:rsidRDefault="006E3AFF" w:rsidP="006E3AFF">
      <w:pPr>
        <w:pStyle w:val="Heading1"/>
      </w:pPr>
    </w:p>
    <w:p w:rsidR="006E3AFF" w:rsidRDefault="006E3AFF">
      <w:pPr>
        <w:rPr>
          <w:rFonts w:ascii="Arial" w:hAnsi="Arial" w:cs="Arial"/>
          <w:b/>
          <w:bCs/>
          <w:kern w:val="32"/>
          <w:sz w:val="32"/>
          <w:szCs w:val="32"/>
        </w:rPr>
      </w:pPr>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295567">
        <w:tc>
          <w:tcPr>
            <w:tcW w:w="2052" w:type="dxa"/>
          </w:tcPr>
          <w:p w:rsidR="00362E3C" w:rsidRDefault="00362E3C" w:rsidP="004A3AA7">
            <w:r>
              <w:t>Revision</w:t>
            </w:r>
          </w:p>
        </w:tc>
        <w:tc>
          <w:tcPr>
            <w:tcW w:w="6578" w:type="dxa"/>
          </w:tcPr>
          <w:p w:rsidR="00362E3C" w:rsidRDefault="00362E3C" w:rsidP="004A3AA7">
            <w:r>
              <w:t>Change Description</w:t>
            </w:r>
          </w:p>
        </w:tc>
      </w:tr>
      <w:tr w:rsidR="00362E3C" w:rsidTr="00295567">
        <w:tc>
          <w:tcPr>
            <w:tcW w:w="2052" w:type="dxa"/>
          </w:tcPr>
          <w:p w:rsidR="00362E3C" w:rsidRDefault="006E3AFF" w:rsidP="00D53B1D">
            <w:r>
              <w:t>15-Sept-2017</w:t>
            </w:r>
          </w:p>
        </w:tc>
        <w:tc>
          <w:tcPr>
            <w:tcW w:w="6578" w:type="dxa"/>
          </w:tcPr>
          <w:p w:rsidR="002661F9" w:rsidRDefault="006E3AFF" w:rsidP="00A023B1">
            <w:r>
              <w:t xml:space="preserve">Added attestation template in Appendix C. </w:t>
            </w:r>
          </w:p>
        </w:tc>
      </w:tr>
      <w:tr w:rsidR="006E3AFF" w:rsidTr="00295567">
        <w:tc>
          <w:tcPr>
            <w:tcW w:w="2052" w:type="dxa"/>
          </w:tcPr>
          <w:p w:rsidR="006E3AFF" w:rsidRDefault="006E3AFF" w:rsidP="006E3AFF">
            <w:r>
              <w:t>03-Apr-2017</w:t>
            </w:r>
          </w:p>
        </w:tc>
        <w:tc>
          <w:tcPr>
            <w:tcW w:w="6578" w:type="dxa"/>
          </w:tcPr>
          <w:p w:rsidR="006E3AFF" w:rsidRDefault="006E3AFF" w:rsidP="006E3AFF">
            <w:r>
              <w:t xml:space="preserve">Updated test section name from ‘Manual Entry’ to ‘Record Sampling’ (section 1.2) and clarified a user interface is not required for record sampling. </w:t>
            </w:r>
          </w:p>
        </w:tc>
      </w:tr>
      <w:tr w:rsidR="006E3AFF" w:rsidTr="00295567">
        <w:tc>
          <w:tcPr>
            <w:tcW w:w="2052" w:type="dxa"/>
          </w:tcPr>
          <w:p w:rsidR="006E3AFF" w:rsidRDefault="006E3AFF" w:rsidP="006E3AFF">
            <w:r>
              <w:t>01-Dec-2016</w:t>
            </w:r>
          </w:p>
        </w:tc>
        <w:tc>
          <w:tcPr>
            <w:tcW w:w="6578" w:type="dxa"/>
          </w:tcPr>
          <w:p w:rsidR="006E3AFF" w:rsidRDefault="006E3AFF" w:rsidP="006E3AFF">
            <w:r>
              <w:t>Updated Appendix A with ‘01-Dec-2016 additions’ with minimum CQM requirements based on CMS payment programs. Removed “Filter Instructions attestation” section.  Added reference to Cypress Issue Tracker in JIRA.</w:t>
            </w:r>
          </w:p>
        </w:tc>
      </w:tr>
      <w:tr w:rsidR="006E3AFF" w:rsidTr="00295567">
        <w:tc>
          <w:tcPr>
            <w:tcW w:w="2052" w:type="dxa"/>
          </w:tcPr>
          <w:p w:rsidR="006E3AFF" w:rsidRDefault="006E3AFF" w:rsidP="006E3AFF">
            <w:r>
              <w:t xml:space="preserve">01-Nov-2016  </w:t>
            </w:r>
          </w:p>
        </w:tc>
        <w:tc>
          <w:tcPr>
            <w:tcW w:w="6578" w:type="dxa"/>
          </w:tcPr>
          <w:p w:rsidR="006E3AFF" w:rsidRDefault="006E3AFF" w:rsidP="006E3AFF">
            <w:r>
              <w:t>Clarified separate test deck for “Filter” (c.4) will be provided by proctor.  (v2) Removed “points to remember” under (c.4).</w:t>
            </w:r>
          </w:p>
        </w:tc>
      </w:tr>
      <w:tr w:rsidR="006E3AFF" w:rsidTr="00295567">
        <w:tc>
          <w:tcPr>
            <w:tcW w:w="2052" w:type="dxa"/>
          </w:tcPr>
          <w:p w:rsidR="006E3AFF" w:rsidRDefault="006E3AFF" w:rsidP="006E3AFF">
            <w:r>
              <w:t>01-Sept-2016</w:t>
            </w:r>
          </w:p>
        </w:tc>
        <w:tc>
          <w:tcPr>
            <w:tcW w:w="6578" w:type="dxa"/>
          </w:tcPr>
          <w:p w:rsidR="006E3AFF" w:rsidRDefault="006E3AFF" w:rsidP="006E3AFF">
            <w:r>
              <w:t>Initial Release.</w:t>
            </w:r>
          </w:p>
        </w:tc>
      </w:tr>
      <w:tr w:rsidR="006E3AFF" w:rsidTr="00295567">
        <w:tc>
          <w:tcPr>
            <w:tcW w:w="2052" w:type="dxa"/>
          </w:tcPr>
          <w:p w:rsidR="006E3AFF" w:rsidRDefault="006E3AFF" w:rsidP="006E3AFF"/>
        </w:tc>
        <w:tc>
          <w:tcPr>
            <w:tcW w:w="6578" w:type="dxa"/>
          </w:tcPr>
          <w:p w:rsidR="006E3AFF" w:rsidRDefault="006E3AFF" w:rsidP="006E3AFF"/>
        </w:tc>
      </w:tr>
      <w:tr w:rsidR="006E3AFF" w:rsidTr="00295567">
        <w:tc>
          <w:tcPr>
            <w:tcW w:w="2052" w:type="dxa"/>
          </w:tcPr>
          <w:p w:rsidR="006E3AFF" w:rsidRDefault="006E3AFF" w:rsidP="006E3AFF"/>
        </w:tc>
        <w:tc>
          <w:tcPr>
            <w:tcW w:w="6578" w:type="dxa"/>
          </w:tcPr>
          <w:p w:rsidR="006E3AFF" w:rsidRDefault="006E3AFF" w:rsidP="006E3AFF"/>
        </w:tc>
      </w:tr>
      <w:tr w:rsidR="006E3AFF" w:rsidTr="00295567">
        <w:tc>
          <w:tcPr>
            <w:tcW w:w="2052" w:type="dxa"/>
          </w:tcPr>
          <w:p w:rsidR="006E3AFF" w:rsidRDefault="006E3AFF" w:rsidP="006E3AFF"/>
        </w:tc>
        <w:tc>
          <w:tcPr>
            <w:tcW w:w="6578" w:type="dxa"/>
          </w:tcPr>
          <w:p w:rsidR="006E3AFF" w:rsidRDefault="006E3AFF" w:rsidP="006E3AFF"/>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814FA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3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bookmarkStart w:id="15" w:name="_GoBack"/>
      <w:bookmarkEnd w:id="15"/>
    </w:p>
    <w:sectPr w:rsidR="00B502B4" w:rsidRPr="00362E3C">
      <w:headerReference w:type="even" r:id="rId31"/>
      <w:headerReference w:type="default" r:id="rId32"/>
      <w:footerReference w:type="default" r:id="rId33"/>
      <w:headerReference w:type="firs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5F8" w:rsidRDefault="00CF35F8">
      <w:r>
        <w:separator/>
      </w:r>
    </w:p>
  </w:endnote>
  <w:endnote w:type="continuationSeparator" w:id="0">
    <w:p w:rsidR="00CF35F8" w:rsidRDefault="00CF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3F14CC" w:rsidP="0041704D">
    <w:pPr>
      <w:pStyle w:val="Footer"/>
      <w:jc w:val="right"/>
      <w:rPr>
        <w:b/>
        <w:color w:val="000000"/>
        <w:sz w:val="16"/>
        <w:szCs w:val="16"/>
      </w:rPr>
    </w:pPr>
    <w:r>
      <w:rPr>
        <w:b/>
        <w:color w:val="000000"/>
        <w:sz w:val="16"/>
        <w:szCs w:val="16"/>
      </w:rPr>
      <w:t>R</w:t>
    </w:r>
    <w:r w:rsidR="00A023B1">
      <w:rPr>
        <w:b/>
        <w:color w:val="000000"/>
        <w:sz w:val="16"/>
        <w:szCs w:val="16"/>
      </w:rPr>
      <w:t xml:space="preserve">ev.: </w:t>
    </w:r>
    <w:r w:rsidR="00AE662C">
      <w:rPr>
        <w:b/>
        <w:color w:val="000000"/>
        <w:sz w:val="16"/>
        <w:szCs w:val="16"/>
      </w:rPr>
      <w:t>15Sept</w:t>
    </w:r>
    <w:r w:rsidR="00A023B1">
      <w:rPr>
        <w:b/>
        <w:color w:val="000000"/>
        <w:sz w:val="16"/>
        <w:szCs w:val="16"/>
      </w:rPr>
      <w:t>2017</w:t>
    </w:r>
  </w:p>
  <w:p w:rsidR="003F14CC" w:rsidRDefault="003F14CC" w:rsidP="0041704D">
    <w:pPr>
      <w:pStyle w:val="Footer"/>
      <w:jc w:val="right"/>
      <w:rPr>
        <w:b/>
        <w:color w:val="000000"/>
        <w:sz w:val="16"/>
        <w:szCs w:val="16"/>
      </w:rPr>
    </w:pPr>
    <w:r>
      <w:rPr>
        <w:b/>
        <w:color w:val="000000"/>
        <w:sz w:val="16"/>
        <w:szCs w:val="16"/>
      </w:rPr>
      <w:t>EHR Test-155</w:t>
    </w:r>
  </w:p>
  <w:p w:rsidR="003F14CC" w:rsidRDefault="003F14C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FD1420">
      <w:rPr>
        <w:b/>
        <w:noProof/>
        <w:sz w:val="16"/>
        <w:szCs w:val="16"/>
      </w:rPr>
      <w:t>25</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FD1420">
      <w:rPr>
        <w:b/>
        <w:noProof/>
        <w:sz w:val="16"/>
        <w:szCs w:val="16"/>
      </w:rPr>
      <w:t>26</w:t>
    </w:r>
    <w:r>
      <w:rPr>
        <w:b/>
        <w:sz w:val="16"/>
        <w:szCs w:val="16"/>
      </w:rPr>
      <w:fldChar w:fldCharType="end"/>
    </w:r>
  </w:p>
  <w:p w:rsidR="003F14CC" w:rsidRPr="006A0231" w:rsidRDefault="003F14CC"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3F14CC" w:rsidRPr="006A0231" w:rsidRDefault="003F14C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5F8" w:rsidRDefault="00CF35F8">
      <w:r>
        <w:separator/>
      </w:r>
    </w:p>
  </w:footnote>
  <w:footnote w:type="continuationSeparator" w:id="0">
    <w:p w:rsidR="00CF35F8" w:rsidRDefault="00CF3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CF35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CF35F8"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F14C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F14CC" w:rsidRPr="00A9582F">
      <w:rPr>
        <w:b/>
        <w:color w:val="000000"/>
        <w:sz w:val="32"/>
        <w:szCs w:val="32"/>
      </w:rPr>
      <w:t xml:space="preserve"> </w:t>
    </w:r>
    <w:r w:rsidR="003F14CC">
      <w:rPr>
        <w:b/>
        <w:color w:val="000000"/>
        <w:sz w:val="32"/>
        <w:szCs w:val="32"/>
      </w:rPr>
      <w:t xml:space="preserve">                      </w:t>
    </w:r>
    <w:r w:rsidR="003F14CC">
      <w:rPr>
        <w:b/>
        <w:color w:val="000000"/>
      </w:rPr>
      <w:t>170.315.c.1-c.4</w:t>
    </w:r>
    <w:r w:rsidR="003F14CC" w:rsidRPr="00B65872">
      <w:t xml:space="preserve"> </w:t>
    </w:r>
    <w:r w:rsidR="003F14CC" w:rsidRPr="00C337FD">
      <w:rPr>
        <w:b/>
      </w:rPr>
      <w:t>C</w:t>
    </w:r>
    <w:r w:rsidR="003F14CC">
      <w:rPr>
        <w:b/>
      </w:rPr>
      <w:t xml:space="preserve">linical </w:t>
    </w:r>
    <w:r w:rsidR="003F14CC" w:rsidRPr="00C337FD">
      <w:rPr>
        <w:b/>
      </w:rPr>
      <w:t>Q</w:t>
    </w:r>
    <w:r w:rsidR="003F14CC">
      <w:rPr>
        <w:b/>
      </w:rPr>
      <w:t xml:space="preserve">uality </w:t>
    </w:r>
    <w:r w:rsidR="003F14CC" w:rsidRPr="00C337FD">
      <w:rPr>
        <w:b/>
      </w:rPr>
      <w:t>M</w:t>
    </w:r>
    <w:r w:rsidR="003F14CC">
      <w:rPr>
        <w:b/>
      </w:rPr>
      <w:t>easures</w:t>
    </w:r>
  </w:p>
  <w:p w:rsidR="003F14CC" w:rsidRPr="00450818" w:rsidRDefault="003F14C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CF35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AFE"/>
    <w:multiLevelType w:val="hybridMultilevel"/>
    <w:tmpl w:val="2FD4223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 w15:restartNumberingAfterBreak="0">
    <w:nsid w:val="0D0408D5"/>
    <w:multiLevelType w:val="hybridMultilevel"/>
    <w:tmpl w:val="34F4E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E2435"/>
    <w:multiLevelType w:val="hybridMultilevel"/>
    <w:tmpl w:val="8EFE2E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03374B3"/>
    <w:multiLevelType w:val="hybridMultilevel"/>
    <w:tmpl w:val="87E267C6"/>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4" w15:restartNumberingAfterBreak="0">
    <w:nsid w:val="23466FAC"/>
    <w:multiLevelType w:val="hybridMultilevel"/>
    <w:tmpl w:val="E3EE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6CC6"/>
    <w:multiLevelType w:val="hybridMultilevel"/>
    <w:tmpl w:val="C66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779D1"/>
    <w:multiLevelType w:val="hybridMultilevel"/>
    <w:tmpl w:val="1736DD5E"/>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5E4A24"/>
    <w:multiLevelType w:val="hybridMultilevel"/>
    <w:tmpl w:val="37C6FA92"/>
    <w:lvl w:ilvl="0" w:tplc="8BE41F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7F61"/>
    <w:multiLevelType w:val="hybridMultilevel"/>
    <w:tmpl w:val="09263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F1B210F"/>
    <w:multiLevelType w:val="hybridMultilevel"/>
    <w:tmpl w:val="D948600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F4C66"/>
    <w:multiLevelType w:val="hybridMultilevel"/>
    <w:tmpl w:val="4D7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56C35"/>
    <w:multiLevelType w:val="hybridMultilevel"/>
    <w:tmpl w:val="3006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235D7"/>
    <w:multiLevelType w:val="hybridMultilevel"/>
    <w:tmpl w:val="3E688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30A9D"/>
    <w:multiLevelType w:val="hybridMultilevel"/>
    <w:tmpl w:val="9D22AD8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E240239"/>
    <w:multiLevelType w:val="hybridMultilevel"/>
    <w:tmpl w:val="FD82FAB8"/>
    <w:lvl w:ilvl="0" w:tplc="2E5CFCFC">
      <w:start w:val="1"/>
      <w:numFmt w:val="bullet"/>
      <w:lvlText w:val="•"/>
      <w:lvlJc w:val="left"/>
      <w:pPr>
        <w:tabs>
          <w:tab w:val="num" w:pos="720"/>
        </w:tabs>
        <w:ind w:left="720" w:hanging="360"/>
      </w:pPr>
      <w:rPr>
        <w:rFonts w:ascii="Arial" w:hAnsi="Arial" w:hint="default"/>
      </w:rPr>
    </w:lvl>
    <w:lvl w:ilvl="1" w:tplc="080E83E8">
      <w:start w:val="1"/>
      <w:numFmt w:val="bullet"/>
      <w:lvlText w:val="•"/>
      <w:lvlJc w:val="left"/>
      <w:pPr>
        <w:tabs>
          <w:tab w:val="num" w:pos="1440"/>
        </w:tabs>
        <w:ind w:left="1440" w:hanging="360"/>
      </w:pPr>
      <w:rPr>
        <w:rFonts w:ascii="Arial" w:hAnsi="Arial" w:hint="default"/>
      </w:rPr>
    </w:lvl>
    <w:lvl w:ilvl="2" w:tplc="ED56BA24" w:tentative="1">
      <w:start w:val="1"/>
      <w:numFmt w:val="bullet"/>
      <w:lvlText w:val="•"/>
      <w:lvlJc w:val="left"/>
      <w:pPr>
        <w:tabs>
          <w:tab w:val="num" w:pos="2160"/>
        </w:tabs>
        <w:ind w:left="2160" w:hanging="360"/>
      </w:pPr>
      <w:rPr>
        <w:rFonts w:ascii="Arial" w:hAnsi="Arial" w:hint="default"/>
      </w:rPr>
    </w:lvl>
    <w:lvl w:ilvl="3" w:tplc="B0FA1B52" w:tentative="1">
      <w:start w:val="1"/>
      <w:numFmt w:val="bullet"/>
      <w:lvlText w:val="•"/>
      <w:lvlJc w:val="left"/>
      <w:pPr>
        <w:tabs>
          <w:tab w:val="num" w:pos="2880"/>
        </w:tabs>
        <w:ind w:left="2880" w:hanging="360"/>
      </w:pPr>
      <w:rPr>
        <w:rFonts w:ascii="Arial" w:hAnsi="Arial" w:hint="default"/>
      </w:rPr>
    </w:lvl>
    <w:lvl w:ilvl="4" w:tplc="99F27C0A" w:tentative="1">
      <w:start w:val="1"/>
      <w:numFmt w:val="bullet"/>
      <w:lvlText w:val="•"/>
      <w:lvlJc w:val="left"/>
      <w:pPr>
        <w:tabs>
          <w:tab w:val="num" w:pos="3600"/>
        </w:tabs>
        <w:ind w:left="3600" w:hanging="360"/>
      </w:pPr>
      <w:rPr>
        <w:rFonts w:ascii="Arial" w:hAnsi="Arial" w:hint="default"/>
      </w:rPr>
    </w:lvl>
    <w:lvl w:ilvl="5" w:tplc="103C3A28" w:tentative="1">
      <w:start w:val="1"/>
      <w:numFmt w:val="bullet"/>
      <w:lvlText w:val="•"/>
      <w:lvlJc w:val="left"/>
      <w:pPr>
        <w:tabs>
          <w:tab w:val="num" w:pos="4320"/>
        </w:tabs>
        <w:ind w:left="4320" w:hanging="360"/>
      </w:pPr>
      <w:rPr>
        <w:rFonts w:ascii="Arial" w:hAnsi="Arial" w:hint="default"/>
      </w:rPr>
    </w:lvl>
    <w:lvl w:ilvl="6" w:tplc="872C25B0" w:tentative="1">
      <w:start w:val="1"/>
      <w:numFmt w:val="bullet"/>
      <w:lvlText w:val="•"/>
      <w:lvlJc w:val="left"/>
      <w:pPr>
        <w:tabs>
          <w:tab w:val="num" w:pos="5040"/>
        </w:tabs>
        <w:ind w:left="5040" w:hanging="360"/>
      </w:pPr>
      <w:rPr>
        <w:rFonts w:ascii="Arial" w:hAnsi="Arial" w:hint="default"/>
      </w:rPr>
    </w:lvl>
    <w:lvl w:ilvl="7" w:tplc="28F83BDA" w:tentative="1">
      <w:start w:val="1"/>
      <w:numFmt w:val="bullet"/>
      <w:lvlText w:val="•"/>
      <w:lvlJc w:val="left"/>
      <w:pPr>
        <w:tabs>
          <w:tab w:val="num" w:pos="5760"/>
        </w:tabs>
        <w:ind w:left="5760" w:hanging="360"/>
      </w:pPr>
      <w:rPr>
        <w:rFonts w:ascii="Arial" w:hAnsi="Arial" w:hint="default"/>
      </w:rPr>
    </w:lvl>
    <w:lvl w:ilvl="8" w:tplc="755E290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5"/>
  </w:num>
  <w:num w:numId="3">
    <w:abstractNumId w:val="14"/>
  </w:num>
  <w:num w:numId="4">
    <w:abstractNumId w:val="4"/>
  </w:num>
  <w:num w:numId="5">
    <w:abstractNumId w:val="1"/>
  </w:num>
  <w:num w:numId="6">
    <w:abstractNumId w:val="2"/>
  </w:num>
  <w:num w:numId="7">
    <w:abstractNumId w:val="8"/>
  </w:num>
  <w:num w:numId="8">
    <w:abstractNumId w:val="6"/>
  </w:num>
  <w:num w:numId="9">
    <w:abstractNumId w:val="7"/>
  </w:num>
  <w:num w:numId="10">
    <w:abstractNumId w:val="0"/>
  </w:num>
  <w:num w:numId="11">
    <w:abstractNumId w:val="11"/>
  </w:num>
  <w:num w:numId="12">
    <w:abstractNumId w:val="10"/>
  </w:num>
  <w:num w:numId="13">
    <w:abstractNumId w:val="9"/>
  </w:num>
  <w:num w:numId="14">
    <w:abstractNumId w:val="13"/>
  </w:num>
  <w:num w:numId="15">
    <w:abstractNumId w:val="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1CC2"/>
    <w:rsid w:val="000136BA"/>
    <w:rsid w:val="00017B5D"/>
    <w:rsid w:val="00017ED2"/>
    <w:rsid w:val="00022E19"/>
    <w:rsid w:val="00023BE3"/>
    <w:rsid w:val="00026FFE"/>
    <w:rsid w:val="00027433"/>
    <w:rsid w:val="00030BB8"/>
    <w:rsid w:val="00031263"/>
    <w:rsid w:val="00031CC0"/>
    <w:rsid w:val="00033396"/>
    <w:rsid w:val="0003750C"/>
    <w:rsid w:val="0004290B"/>
    <w:rsid w:val="000449FC"/>
    <w:rsid w:val="00044B48"/>
    <w:rsid w:val="000460EC"/>
    <w:rsid w:val="000466CB"/>
    <w:rsid w:val="00046795"/>
    <w:rsid w:val="00050263"/>
    <w:rsid w:val="00050F36"/>
    <w:rsid w:val="00051F96"/>
    <w:rsid w:val="000545E6"/>
    <w:rsid w:val="00055538"/>
    <w:rsid w:val="00055576"/>
    <w:rsid w:val="0006247D"/>
    <w:rsid w:val="00062EDB"/>
    <w:rsid w:val="000638E6"/>
    <w:rsid w:val="00063DD0"/>
    <w:rsid w:val="00064F72"/>
    <w:rsid w:val="00065309"/>
    <w:rsid w:val="000656BA"/>
    <w:rsid w:val="0006768F"/>
    <w:rsid w:val="00067809"/>
    <w:rsid w:val="00070854"/>
    <w:rsid w:val="00070DB3"/>
    <w:rsid w:val="000718AD"/>
    <w:rsid w:val="000742DA"/>
    <w:rsid w:val="00075C49"/>
    <w:rsid w:val="0007769F"/>
    <w:rsid w:val="0008384D"/>
    <w:rsid w:val="0008418A"/>
    <w:rsid w:val="00084CE7"/>
    <w:rsid w:val="000850DB"/>
    <w:rsid w:val="00092310"/>
    <w:rsid w:val="00093925"/>
    <w:rsid w:val="00097CD4"/>
    <w:rsid w:val="000A27DD"/>
    <w:rsid w:val="000A2D31"/>
    <w:rsid w:val="000A4DA2"/>
    <w:rsid w:val="000A5AA4"/>
    <w:rsid w:val="000A62A6"/>
    <w:rsid w:val="000A6493"/>
    <w:rsid w:val="000B19DE"/>
    <w:rsid w:val="000B2167"/>
    <w:rsid w:val="000B3D81"/>
    <w:rsid w:val="000B54B8"/>
    <w:rsid w:val="000B5F6F"/>
    <w:rsid w:val="000B68FE"/>
    <w:rsid w:val="000C00C1"/>
    <w:rsid w:val="000C0887"/>
    <w:rsid w:val="000C0938"/>
    <w:rsid w:val="000C0C87"/>
    <w:rsid w:val="000C2A49"/>
    <w:rsid w:val="000C2BA6"/>
    <w:rsid w:val="000C3F05"/>
    <w:rsid w:val="000C42D5"/>
    <w:rsid w:val="000C6805"/>
    <w:rsid w:val="000C6F74"/>
    <w:rsid w:val="000C794F"/>
    <w:rsid w:val="000D3886"/>
    <w:rsid w:val="000D3DCD"/>
    <w:rsid w:val="000D5EE4"/>
    <w:rsid w:val="000D7CFC"/>
    <w:rsid w:val="000E30FF"/>
    <w:rsid w:val="000E6311"/>
    <w:rsid w:val="000E6DC0"/>
    <w:rsid w:val="000F1570"/>
    <w:rsid w:val="000F1937"/>
    <w:rsid w:val="000F477C"/>
    <w:rsid w:val="000F4E4D"/>
    <w:rsid w:val="000F59B3"/>
    <w:rsid w:val="000F7084"/>
    <w:rsid w:val="000F71EF"/>
    <w:rsid w:val="001005A6"/>
    <w:rsid w:val="00100ED6"/>
    <w:rsid w:val="00101268"/>
    <w:rsid w:val="0010252A"/>
    <w:rsid w:val="00102A1B"/>
    <w:rsid w:val="00105D7B"/>
    <w:rsid w:val="00107E57"/>
    <w:rsid w:val="001128A5"/>
    <w:rsid w:val="00113D1D"/>
    <w:rsid w:val="0011419E"/>
    <w:rsid w:val="001146D7"/>
    <w:rsid w:val="00115F20"/>
    <w:rsid w:val="00116B42"/>
    <w:rsid w:val="00123FDD"/>
    <w:rsid w:val="00124587"/>
    <w:rsid w:val="001268D1"/>
    <w:rsid w:val="00127916"/>
    <w:rsid w:val="00133301"/>
    <w:rsid w:val="00134B39"/>
    <w:rsid w:val="0013504F"/>
    <w:rsid w:val="00136BE0"/>
    <w:rsid w:val="00143BBD"/>
    <w:rsid w:val="00144B69"/>
    <w:rsid w:val="0014729D"/>
    <w:rsid w:val="001552A1"/>
    <w:rsid w:val="001563F5"/>
    <w:rsid w:val="00157137"/>
    <w:rsid w:val="00157882"/>
    <w:rsid w:val="001605CE"/>
    <w:rsid w:val="00161A53"/>
    <w:rsid w:val="00163B60"/>
    <w:rsid w:val="00165103"/>
    <w:rsid w:val="00165CED"/>
    <w:rsid w:val="0016765A"/>
    <w:rsid w:val="00172C28"/>
    <w:rsid w:val="0017323A"/>
    <w:rsid w:val="00174D10"/>
    <w:rsid w:val="0017610B"/>
    <w:rsid w:val="00176628"/>
    <w:rsid w:val="00181021"/>
    <w:rsid w:val="001847C5"/>
    <w:rsid w:val="00185253"/>
    <w:rsid w:val="00190714"/>
    <w:rsid w:val="00193400"/>
    <w:rsid w:val="0019552B"/>
    <w:rsid w:val="0019766F"/>
    <w:rsid w:val="001A2A52"/>
    <w:rsid w:val="001A300F"/>
    <w:rsid w:val="001A55F0"/>
    <w:rsid w:val="001A7287"/>
    <w:rsid w:val="001A7BFA"/>
    <w:rsid w:val="001A7CBE"/>
    <w:rsid w:val="001B0112"/>
    <w:rsid w:val="001B0243"/>
    <w:rsid w:val="001B1E96"/>
    <w:rsid w:val="001B2F8A"/>
    <w:rsid w:val="001B6E51"/>
    <w:rsid w:val="001B713D"/>
    <w:rsid w:val="001C0252"/>
    <w:rsid w:val="001C0EB5"/>
    <w:rsid w:val="001C1E7F"/>
    <w:rsid w:val="001C23FD"/>
    <w:rsid w:val="001C42ED"/>
    <w:rsid w:val="001C4657"/>
    <w:rsid w:val="001C6BF4"/>
    <w:rsid w:val="001D1BE5"/>
    <w:rsid w:val="001D1F57"/>
    <w:rsid w:val="001D5A1A"/>
    <w:rsid w:val="001D6341"/>
    <w:rsid w:val="001D68F0"/>
    <w:rsid w:val="001D7619"/>
    <w:rsid w:val="001D7E33"/>
    <w:rsid w:val="001E1386"/>
    <w:rsid w:val="001E2D0B"/>
    <w:rsid w:val="001E3197"/>
    <w:rsid w:val="001E3A81"/>
    <w:rsid w:val="001E5F28"/>
    <w:rsid w:val="001E6A0F"/>
    <w:rsid w:val="001F0793"/>
    <w:rsid w:val="001F07DA"/>
    <w:rsid w:val="001F16B7"/>
    <w:rsid w:val="001F1D5B"/>
    <w:rsid w:val="001F48A9"/>
    <w:rsid w:val="001F6612"/>
    <w:rsid w:val="002005DC"/>
    <w:rsid w:val="002015BB"/>
    <w:rsid w:val="0020410A"/>
    <w:rsid w:val="002056F0"/>
    <w:rsid w:val="00206C44"/>
    <w:rsid w:val="00207377"/>
    <w:rsid w:val="0021184E"/>
    <w:rsid w:val="0021345B"/>
    <w:rsid w:val="00225A44"/>
    <w:rsid w:val="00230E45"/>
    <w:rsid w:val="0023498A"/>
    <w:rsid w:val="00235E08"/>
    <w:rsid w:val="002361E4"/>
    <w:rsid w:val="00236358"/>
    <w:rsid w:val="002378DE"/>
    <w:rsid w:val="00240477"/>
    <w:rsid w:val="00240637"/>
    <w:rsid w:val="00241315"/>
    <w:rsid w:val="002415D5"/>
    <w:rsid w:val="00241E45"/>
    <w:rsid w:val="00242B20"/>
    <w:rsid w:val="00242F12"/>
    <w:rsid w:val="00243AA5"/>
    <w:rsid w:val="0024522E"/>
    <w:rsid w:val="002469C0"/>
    <w:rsid w:val="00246A96"/>
    <w:rsid w:val="002506CD"/>
    <w:rsid w:val="002521CE"/>
    <w:rsid w:val="00252411"/>
    <w:rsid w:val="00253A43"/>
    <w:rsid w:val="002544D3"/>
    <w:rsid w:val="00255DC9"/>
    <w:rsid w:val="00256841"/>
    <w:rsid w:val="002579AD"/>
    <w:rsid w:val="002661F9"/>
    <w:rsid w:val="00267678"/>
    <w:rsid w:val="00270923"/>
    <w:rsid w:val="0027195F"/>
    <w:rsid w:val="002749C1"/>
    <w:rsid w:val="002778B4"/>
    <w:rsid w:val="002806B4"/>
    <w:rsid w:val="00282054"/>
    <w:rsid w:val="0028223B"/>
    <w:rsid w:val="00282D9B"/>
    <w:rsid w:val="00286729"/>
    <w:rsid w:val="002870F6"/>
    <w:rsid w:val="0028721B"/>
    <w:rsid w:val="00287644"/>
    <w:rsid w:val="00287AA2"/>
    <w:rsid w:val="00291CCD"/>
    <w:rsid w:val="00292D98"/>
    <w:rsid w:val="00294DBF"/>
    <w:rsid w:val="00295567"/>
    <w:rsid w:val="00297D31"/>
    <w:rsid w:val="002A068A"/>
    <w:rsid w:val="002A207F"/>
    <w:rsid w:val="002A7061"/>
    <w:rsid w:val="002B2032"/>
    <w:rsid w:val="002B41B2"/>
    <w:rsid w:val="002B594B"/>
    <w:rsid w:val="002B7997"/>
    <w:rsid w:val="002B7F8F"/>
    <w:rsid w:val="002C0EC2"/>
    <w:rsid w:val="002C15F7"/>
    <w:rsid w:val="002C5E7D"/>
    <w:rsid w:val="002C74FD"/>
    <w:rsid w:val="002C7559"/>
    <w:rsid w:val="002D021C"/>
    <w:rsid w:val="002D074B"/>
    <w:rsid w:val="002D4C08"/>
    <w:rsid w:val="002D50A7"/>
    <w:rsid w:val="002E0B08"/>
    <w:rsid w:val="002E3C26"/>
    <w:rsid w:val="002E5D18"/>
    <w:rsid w:val="002F09CA"/>
    <w:rsid w:val="002F155B"/>
    <w:rsid w:val="002F4A2E"/>
    <w:rsid w:val="002F7958"/>
    <w:rsid w:val="00300946"/>
    <w:rsid w:val="003019D3"/>
    <w:rsid w:val="0030368C"/>
    <w:rsid w:val="0030412A"/>
    <w:rsid w:val="00304DF3"/>
    <w:rsid w:val="00304E70"/>
    <w:rsid w:val="0030632A"/>
    <w:rsid w:val="00312127"/>
    <w:rsid w:val="00312AFC"/>
    <w:rsid w:val="00315284"/>
    <w:rsid w:val="003232BA"/>
    <w:rsid w:val="0032581C"/>
    <w:rsid w:val="00327A69"/>
    <w:rsid w:val="00332F85"/>
    <w:rsid w:val="00333E8D"/>
    <w:rsid w:val="00335504"/>
    <w:rsid w:val="00336EDC"/>
    <w:rsid w:val="0033779A"/>
    <w:rsid w:val="0033791B"/>
    <w:rsid w:val="003451C9"/>
    <w:rsid w:val="00347368"/>
    <w:rsid w:val="00350658"/>
    <w:rsid w:val="00351967"/>
    <w:rsid w:val="00354B2C"/>
    <w:rsid w:val="00355C5E"/>
    <w:rsid w:val="00356A25"/>
    <w:rsid w:val="00357F4F"/>
    <w:rsid w:val="0036125F"/>
    <w:rsid w:val="00361501"/>
    <w:rsid w:val="00362E3C"/>
    <w:rsid w:val="00363215"/>
    <w:rsid w:val="00364C12"/>
    <w:rsid w:val="003672AF"/>
    <w:rsid w:val="00372710"/>
    <w:rsid w:val="00373002"/>
    <w:rsid w:val="003736A5"/>
    <w:rsid w:val="00374F3B"/>
    <w:rsid w:val="00381CD6"/>
    <w:rsid w:val="003833CB"/>
    <w:rsid w:val="003838CB"/>
    <w:rsid w:val="00383DF9"/>
    <w:rsid w:val="00394B5F"/>
    <w:rsid w:val="00394FA5"/>
    <w:rsid w:val="00395193"/>
    <w:rsid w:val="003A2653"/>
    <w:rsid w:val="003A3E8F"/>
    <w:rsid w:val="003A66D6"/>
    <w:rsid w:val="003A7B68"/>
    <w:rsid w:val="003B1CB6"/>
    <w:rsid w:val="003B285B"/>
    <w:rsid w:val="003B29A3"/>
    <w:rsid w:val="003B3080"/>
    <w:rsid w:val="003B3DDF"/>
    <w:rsid w:val="003B42BD"/>
    <w:rsid w:val="003B5D31"/>
    <w:rsid w:val="003B7D35"/>
    <w:rsid w:val="003C1C11"/>
    <w:rsid w:val="003C3545"/>
    <w:rsid w:val="003C5A89"/>
    <w:rsid w:val="003D104E"/>
    <w:rsid w:val="003D27A4"/>
    <w:rsid w:val="003D2F13"/>
    <w:rsid w:val="003D47A4"/>
    <w:rsid w:val="003D5241"/>
    <w:rsid w:val="003D52DB"/>
    <w:rsid w:val="003D6861"/>
    <w:rsid w:val="003D768F"/>
    <w:rsid w:val="003D7911"/>
    <w:rsid w:val="003D7E30"/>
    <w:rsid w:val="003D7EEE"/>
    <w:rsid w:val="003E0264"/>
    <w:rsid w:val="003E10E4"/>
    <w:rsid w:val="003E17A1"/>
    <w:rsid w:val="003E292F"/>
    <w:rsid w:val="003E3541"/>
    <w:rsid w:val="003E4801"/>
    <w:rsid w:val="003E619D"/>
    <w:rsid w:val="003E626B"/>
    <w:rsid w:val="003F118F"/>
    <w:rsid w:val="003F14CC"/>
    <w:rsid w:val="003F30B4"/>
    <w:rsid w:val="003F40A8"/>
    <w:rsid w:val="003F4398"/>
    <w:rsid w:val="003F51CC"/>
    <w:rsid w:val="003F6768"/>
    <w:rsid w:val="0040212D"/>
    <w:rsid w:val="0040387A"/>
    <w:rsid w:val="004047CD"/>
    <w:rsid w:val="00406E59"/>
    <w:rsid w:val="0041020F"/>
    <w:rsid w:val="0041353B"/>
    <w:rsid w:val="004151F1"/>
    <w:rsid w:val="0041704D"/>
    <w:rsid w:val="0041731B"/>
    <w:rsid w:val="004208AA"/>
    <w:rsid w:val="00423BE9"/>
    <w:rsid w:val="00423E16"/>
    <w:rsid w:val="00425817"/>
    <w:rsid w:val="00426907"/>
    <w:rsid w:val="00426CC4"/>
    <w:rsid w:val="00427834"/>
    <w:rsid w:val="00430BA0"/>
    <w:rsid w:val="00432A0F"/>
    <w:rsid w:val="00432ED8"/>
    <w:rsid w:val="00433A78"/>
    <w:rsid w:val="00435532"/>
    <w:rsid w:val="004414B0"/>
    <w:rsid w:val="004444AF"/>
    <w:rsid w:val="00445293"/>
    <w:rsid w:val="00445F43"/>
    <w:rsid w:val="00450818"/>
    <w:rsid w:val="00451423"/>
    <w:rsid w:val="004527D3"/>
    <w:rsid w:val="00456D17"/>
    <w:rsid w:val="00460222"/>
    <w:rsid w:val="0046266A"/>
    <w:rsid w:val="00462C18"/>
    <w:rsid w:val="004634F0"/>
    <w:rsid w:val="0046446A"/>
    <w:rsid w:val="004658F8"/>
    <w:rsid w:val="0046643C"/>
    <w:rsid w:val="00466EC5"/>
    <w:rsid w:val="00471D76"/>
    <w:rsid w:val="00472DA5"/>
    <w:rsid w:val="004748BF"/>
    <w:rsid w:val="00474E2A"/>
    <w:rsid w:val="00475690"/>
    <w:rsid w:val="00475A92"/>
    <w:rsid w:val="00476040"/>
    <w:rsid w:val="004777DD"/>
    <w:rsid w:val="00477E14"/>
    <w:rsid w:val="004806A4"/>
    <w:rsid w:val="004823AD"/>
    <w:rsid w:val="00482BAD"/>
    <w:rsid w:val="004835CB"/>
    <w:rsid w:val="004837EA"/>
    <w:rsid w:val="00483CCA"/>
    <w:rsid w:val="004903E5"/>
    <w:rsid w:val="00490A17"/>
    <w:rsid w:val="00491597"/>
    <w:rsid w:val="00491871"/>
    <w:rsid w:val="00491B0F"/>
    <w:rsid w:val="00492151"/>
    <w:rsid w:val="00492C19"/>
    <w:rsid w:val="00496099"/>
    <w:rsid w:val="00496E55"/>
    <w:rsid w:val="00497820"/>
    <w:rsid w:val="004A01D2"/>
    <w:rsid w:val="004A284B"/>
    <w:rsid w:val="004A3AA7"/>
    <w:rsid w:val="004A3B4D"/>
    <w:rsid w:val="004A5D1D"/>
    <w:rsid w:val="004A636D"/>
    <w:rsid w:val="004A6BA7"/>
    <w:rsid w:val="004A7C8A"/>
    <w:rsid w:val="004B055B"/>
    <w:rsid w:val="004B1EBD"/>
    <w:rsid w:val="004B3739"/>
    <w:rsid w:val="004B74AA"/>
    <w:rsid w:val="004C1629"/>
    <w:rsid w:val="004C1AC2"/>
    <w:rsid w:val="004C251E"/>
    <w:rsid w:val="004C3732"/>
    <w:rsid w:val="004C3C29"/>
    <w:rsid w:val="004C47B5"/>
    <w:rsid w:val="004C567C"/>
    <w:rsid w:val="004C6907"/>
    <w:rsid w:val="004D2E7F"/>
    <w:rsid w:val="004D319C"/>
    <w:rsid w:val="004D45F3"/>
    <w:rsid w:val="004D4FF8"/>
    <w:rsid w:val="004D78E7"/>
    <w:rsid w:val="004E2152"/>
    <w:rsid w:val="004E35BA"/>
    <w:rsid w:val="004E565C"/>
    <w:rsid w:val="004E5BF8"/>
    <w:rsid w:val="004F04A1"/>
    <w:rsid w:val="004F2199"/>
    <w:rsid w:val="004F5006"/>
    <w:rsid w:val="004F568E"/>
    <w:rsid w:val="004F56BB"/>
    <w:rsid w:val="00500B86"/>
    <w:rsid w:val="00507022"/>
    <w:rsid w:val="00512208"/>
    <w:rsid w:val="00512FAE"/>
    <w:rsid w:val="00514DC2"/>
    <w:rsid w:val="00516170"/>
    <w:rsid w:val="00524C34"/>
    <w:rsid w:val="00524D20"/>
    <w:rsid w:val="00526D00"/>
    <w:rsid w:val="00526F9C"/>
    <w:rsid w:val="00527234"/>
    <w:rsid w:val="00530B1D"/>
    <w:rsid w:val="005331EB"/>
    <w:rsid w:val="00533527"/>
    <w:rsid w:val="00534CDF"/>
    <w:rsid w:val="00535B6C"/>
    <w:rsid w:val="00537F32"/>
    <w:rsid w:val="0054058F"/>
    <w:rsid w:val="00540A7D"/>
    <w:rsid w:val="005426BA"/>
    <w:rsid w:val="00543249"/>
    <w:rsid w:val="005437D6"/>
    <w:rsid w:val="0054595F"/>
    <w:rsid w:val="005466DC"/>
    <w:rsid w:val="00546AF9"/>
    <w:rsid w:val="00551824"/>
    <w:rsid w:val="00552652"/>
    <w:rsid w:val="0055666D"/>
    <w:rsid w:val="0055764D"/>
    <w:rsid w:val="0055778B"/>
    <w:rsid w:val="00560ECA"/>
    <w:rsid w:val="00562510"/>
    <w:rsid w:val="00565FAE"/>
    <w:rsid w:val="00566166"/>
    <w:rsid w:val="00566FE3"/>
    <w:rsid w:val="00570710"/>
    <w:rsid w:val="00571AD3"/>
    <w:rsid w:val="00574103"/>
    <w:rsid w:val="005769DE"/>
    <w:rsid w:val="005775C8"/>
    <w:rsid w:val="00581373"/>
    <w:rsid w:val="00583CB0"/>
    <w:rsid w:val="0058471C"/>
    <w:rsid w:val="00584821"/>
    <w:rsid w:val="00586615"/>
    <w:rsid w:val="00592950"/>
    <w:rsid w:val="00594B3E"/>
    <w:rsid w:val="005959FD"/>
    <w:rsid w:val="0059676B"/>
    <w:rsid w:val="0059752C"/>
    <w:rsid w:val="005A27CE"/>
    <w:rsid w:val="005A5CC3"/>
    <w:rsid w:val="005A5CD8"/>
    <w:rsid w:val="005A703D"/>
    <w:rsid w:val="005B1322"/>
    <w:rsid w:val="005B1504"/>
    <w:rsid w:val="005B2FEE"/>
    <w:rsid w:val="005C3EC4"/>
    <w:rsid w:val="005C41F3"/>
    <w:rsid w:val="005C4620"/>
    <w:rsid w:val="005C780F"/>
    <w:rsid w:val="005C7B0B"/>
    <w:rsid w:val="005D0EAF"/>
    <w:rsid w:val="005D24DB"/>
    <w:rsid w:val="005D7DAE"/>
    <w:rsid w:val="005E28F5"/>
    <w:rsid w:val="005E2A61"/>
    <w:rsid w:val="005E2D7B"/>
    <w:rsid w:val="005E4463"/>
    <w:rsid w:val="005E49AA"/>
    <w:rsid w:val="005E5B86"/>
    <w:rsid w:val="005E651F"/>
    <w:rsid w:val="005E7CA6"/>
    <w:rsid w:val="005F020C"/>
    <w:rsid w:val="005F27FC"/>
    <w:rsid w:val="005F4354"/>
    <w:rsid w:val="005F5A97"/>
    <w:rsid w:val="005F5DA0"/>
    <w:rsid w:val="00601A68"/>
    <w:rsid w:val="00602A47"/>
    <w:rsid w:val="006045F8"/>
    <w:rsid w:val="00605523"/>
    <w:rsid w:val="0060621F"/>
    <w:rsid w:val="0060783B"/>
    <w:rsid w:val="00614E34"/>
    <w:rsid w:val="00615E67"/>
    <w:rsid w:val="006162CA"/>
    <w:rsid w:val="00620047"/>
    <w:rsid w:val="006207C9"/>
    <w:rsid w:val="0062224A"/>
    <w:rsid w:val="0062750E"/>
    <w:rsid w:val="00630251"/>
    <w:rsid w:val="006307A7"/>
    <w:rsid w:val="00632B41"/>
    <w:rsid w:val="00634649"/>
    <w:rsid w:val="00636CF9"/>
    <w:rsid w:val="00641425"/>
    <w:rsid w:val="00642F61"/>
    <w:rsid w:val="00646DE4"/>
    <w:rsid w:val="006475F2"/>
    <w:rsid w:val="00652336"/>
    <w:rsid w:val="00652384"/>
    <w:rsid w:val="00652D34"/>
    <w:rsid w:val="006539F8"/>
    <w:rsid w:val="00654463"/>
    <w:rsid w:val="00661363"/>
    <w:rsid w:val="006616EE"/>
    <w:rsid w:val="006650C4"/>
    <w:rsid w:val="0066530B"/>
    <w:rsid w:val="00665435"/>
    <w:rsid w:val="00666020"/>
    <w:rsid w:val="00667A14"/>
    <w:rsid w:val="00670062"/>
    <w:rsid w:val="00670919"/>
    <w:rsid w:val="00671307"/>
    <w:rsid w:val="00671ECB"/>
    <w:rsid w:val="00672C37"/>
    <w:rsid w:val="00674AFC"/>
    <w:rsid w:val="00677B74"/>
    <w:rsid w:val="00682635"/>
    <w:rsid w:val="00682BB5"/>
    <w:rsid w:val="0068500F"/>
    <w:rsid w:val="006853FE"/>
    <w:rsid w:val="00693BF8"/>
    <w:rsid w:val="00696B38"/>
    <w:rsid w:val="006A0231"/>
    <w:rsid w:val="006A16E9"/>
    <w:rsid w:val="006A1BB8"/>
    <w:rsid w:val="006A4B9E"/>
    <w:rsid w:val="006A4EB1"/>
    <w:rsid w:val="006A5B3D"/>
    <w:rsid w:val="006A5DFF"/>
    <w:rsid w:val="006A5F3F"/>
    <w:rsid w:val="006A5F43"/>
    <w:rsid w:val="006A7B13"/>
    <w:rsid w:val="006B0544"/>
    <w:rsid w:val="006B055F"/>
    <w:rsid w:val="006B2A25"/>
    <w:rsid w:val="006B353C"/>
    <w:rsid w:val="006C1E6B"/>
    <w:rsid w:val="006D0DFD"/>
    <w:rsid w:val="006D2AE3"/>
    <w:rsid w:val="006D3A92"/>
    <w:rsid w:val="006D510A"/>
    <w:rsid w:val="006E0446"/>
    <w:rsid w:val="006E3AFF"/>
    <w:rsid w:val="006E4732"/>
    <w:rsid w:val="006E4D20"/>
    <w:rsid w:val="006E4FC6"/>
    <w:rsid w:val="006E75A1"/>
    <w:rsid w:val="006F07EF"/>
    <w:rsid w:val="006F1AD9"/>
    <w:rsid w:val="006F22BE"/>
    <w:rsid w:val="006F2BDB"/>
    <w:rsid w:val="006F51E4"/>
    <w:rsid w:val="006F71FF"/>
    <w:rsid w:val="00700BF6"/>
    <w:rsid w:val="007037A4"/>
    <w:rsid w:val="00704C2B"/>
    <w:rsid w:val="007050D8"/>
    <w:rsid w:val="007050EA"/>
    <w:rsid w:val="00710459"/>
    <w:rsid w:val="00714513"/>
    <w:rsid w:val="00716D54"/>
    <w:rsid w:val="00722F2F"/>
    <w:rsid w:val="007277A5"/>
    <w:rsid w:val="00736D90"/>
    <w:rsid w:val="00737178"/>
    <w:rsid w:val="007434D9"/>
    <w:rsid w:val="007446D1"/>
    <w:rsid w:val="007464BD"/>
    <w:rsid w:val="00746815"/>
    <w:rsid w:val="007473B4"/>
    <w:rsid w:val="0075038E"/>
    <w:rsid w:val="00752AE9"/>
    <w:rsid w:val="00754A37"/>
    <w:rsid w:val="007563B5"/>
    <w:rsid w:val="0076053E"/>
    <w:rsid w:val="0076117A"/>
    <w:rsid w:val="00761CC5"/>
    <w:rsid w:val="00766230"/>
    <w:rsid w:val="007674FB"/>
    <w:rsid w:val="007678EB"/>
    <w:rsid w:val="00767AF9"/>
    <w:rsid w:val="00772372"/>
    <w:rsid w:val="00772D11"/>
    <w:rsid w:val="007764AD"/>
    <w:rsid w:val="007773B8"/>
    <w:rsid w:val="007774B2"/>
    <w:rsid w:val="00780CD5"/>
    <w:rsid w:val="00781A12"/>
    <w:rsid w:val="00782151"/>
    <w:rsid w:val="007825C2"/>
    <w:rsid w:val="00782B1F"/>
    <w:rsid w:val="007848EB"/>
    <w:rsid w:val="0079006E"/>
    <w:rsid w:val="007902A0"/>
    <w:rsid w:val="007943B7"/>
    <w:rsid w:val="00795D54"/>
    <w:rsid w:val="00796FEE"/>
    <w:rsid w:val="007A1489"/>
    <w:rsid w:val="007A29E0"/>
    <w:rsid w:val="007A2A58"/>
    <w:rsid w:val="007B122A"/>
    <w:rsid w:val="007B44A7"/>
    <w:rsid w:val="007C0859"/>
    <w:rsid w:val="007C1766"/>
    <w:rsid w:val="007C3591"/>
    <w:rsid w:val="007C49F4"/>
    <w:rsid w:val="007C7956"/>
    <w:rsid w:val="007D46E1"/>
    <w:rsid w:val="007D482F"/>
    <w:rsid w:val="007D5F1B"/>
    <w:rsid w:val="007D6BE3"/>
    <w:rsid w:val="007D6E6C"/>
    <w:rsid w:val="007D7DCF"/>
    <w:rsid w:val="007E247D"/>
    <w:rsid w:val="007E26F6"/>
    <w:rsid w:val="007E4666"/>
    <w:rsid w:val="007E4947"/>
    <w:rsid w:val="007E5673"/>
    <w:rsid w:val="007E584B"/>
    <w:rsid w:val="007E5A44"/>
    <w:rsid w:val="007F11F5"/>
    <w:rsid w:val="007F2CBA"/>
    <w:rsid w:val="007F2F29"/>
    <w:rsid w:val="007F3D11"/>
    <w:rsid w:val="007F3D6A"/>
    <w:rsid w:val="007F73D0"/>
    <w:rsid w:val="00801811"/>
    <w:rsid w:val="00803692"/>
    <w:rsid w:val="00804F5C"/>
    <w:rsid w:val="00805347"/>
    <w:rsid w:val="00805549"/>
    <w:rsid w:val="008057E3"/>
    <w:rsid w:val="00805C46"/>
    <w:rsid w:val="008067F9"/>
    <w:rsid w:val="00806AA3"/>
    <w:rsid w:val="00814FAA"/>
    <w:rsid w:val="00815536"/>
    <w:rsid w:val="00815ED7"/>
    <w:rsid w:val="008163E0"/>
    <w:rsid w:val="00820B7C"/>
    <w:rsid w:val="008214AF"/>
    <w:rsid w:val="008216D9"/>
    <w:rsid w:val="00825FAD"/>
    <w:rsid w:val="00825FBD"/>
    <w:rsid w:val="0082645E"/>
    <w:rsid w:val="00827A0E"/>
    <w:rsid w:val="0083254A"/>
    <w:rsid w:val="00832EAA"/>
    <w:rsid w:val="00837A17"/>
    <w:rsid w:val="00841175"/>
    <w:rsid w:val="008430F7"/>
    <w:rsid w:val="0084518F"/>
    <w:rsid w:val="0084541F"/>
    <w:rsid w:val="00846068"/>
    <w:rsid w:val="0084695F"/>
    <w:rsid w:val="008474F3"/>
    <w:rsid w:val="00851A8E"/>
    <w:rsid w:val="00854D0B"/>
    <w:rsid w:val="00854D10"/>
    <w:rsid w:val="008553E8"/>
    <w:rsid w:val="008567E2"/>
    <w:rsid w:val="008575E2"/>
    <w:rsid w:val="008603F5"/>
    <w:rsid w:val="00863910"/>
    <w:rsid w:val="008678B7"/>
    <w:rsid w:val="008678D6"/>
    <w:rsid w:val="008711DF"/>
    <w:rsid w:val="0087229B"/>
    <w:rsid w:val="00873428"/>
    <w:rsid w:val="00873FD1"/>
    <w:rsid w:val="0087425C"/>
    <w:rsid w:val="00874CFD"/>
    <w:rsid w:val="0087766C"/>
    <w:rsid w:val="00882958"/>
    <w:rsid w:val="00882FCB"/>
    <w:rsid w:val="00883948"/>
    <w:rsid w:val="00884C75"/>
    <w:rsid w:val="00885145"/>
    <w:rsid w:val="008938F2"/>
    <w:rsid w:val="00893E45"/>
    <w:rsid w:val="00893FBF"/>
    <w:rsid w:val="00895E98"/>
    <w:rsid w:val="00896726"/>
    <w:rsid w:val="008A3D6B"/>
    <w:rsid w:val="008A4E56"/>
    <w:rsid w:val="008A6C56"/>
    <w:rsid w:val="008A71A2"/>
    <w:rsid w:val="008B0004"/>
    <w:rsid w:val="008B1112"/>
    <w:rsid w:val="008B3F4F"/>
    <w:rsid w:val="008B7D72"/>
    <w:rsid w:val="008B7E65"/>
    <w:rsid w:val="008C2662"/>
    <w:rsid w:val="008D0FC4"/>
    <w:rsid w:val="008D462A"/>
    <w:rsid w:val="008D4D50"/>
    <w:rsid w:val="008D5E63"/>
    <w:rsid w:val="008D6842"/>
    <w:rsid w:val="008D6DF4"/>
    <w:rsid w:val="008E0709"/>
    <w:rsid w:val="008E41E0"/>
    <w:rsid w:val="008E7308"/>
    <w:rsid w:val="008F0CDB"/>
    <w:rsid w:val="008F0CE5"/>
    <w:rsid w:val="008F5951"/>
    <w:rsid w:val="008F5CB9"/>
    <w:rsid w:val="008F6395"/>
    <w:rsid w:val="0090490B"/>
    <w:rsid w:val="00907A46"/>
    <w:rsid w:val="00912AB3"/>
    <w:rsid w:val="00912DB0"/>
    <w:rsid w:val="00914AAA"/>
    <w:rsid w:val="009153C8"/>
    <w:rsid w:val="0092448C"/>
    <w:rsid w:val="00924DF6"/>
    <w:rsid w:val="0093103A"/>
    <w:rsid w:val="00933D60"/>
    <w:rsid w:val="00935941"/>
    <w:rsid w:val="00936D38"/>
    <w:rsid w:val="00940BD4"/>
    <w:rsid w:val="00946A61"/>
    <w:rsid w:val="00947F56"/>
    <w:rsid w:val="009503CF"/>
    <w:rsid w:val="009515CA"/>
    <w:rsid w:val="009515E5"/>
    <w:rsid w:val="009538A5"/>
    <w:rsid w:val="00955877"/>
    <w:rsid w:val="0096035F"/>
    <w:rsid w:val="00961220"/>
    <w:rsid w:val="00963829"/>
    <w:rsid w:val="009676EE"/>
    <w:rsid w:val="00967B76"/>
    <w:rsid w:val="009713EE"/>
    <w:rsid w:val="00971581"/>
    <w:rsid w:val="009731CB"/>
    <w:rsid w:val="00974C2E"/>
    <w:rsid w:val="00982A06"/>
    <w:rsid w:val="00982B9F"/>
    <w:rsid w:val="00984221"/>
    <w:rsid w:val="00984F25"/>
    <w:rsid w:val="0098581A"/>
    <w:rsid w:val="00985C0D"/>
    <w:rsid w:val="00994362"/>
    <w:rsid w:val="00995A90"/>
    <w:rsid w:val="009A1685"/>
    <w:rsid w:val="009A1760"/>
    <w:rsid w:val="009A561C"/>
    <w:rsid w:val="009A5889"/>
    <w:rsid w:val="009B02A8"/>
    <w:rsid w:val="009B1340"/>
    <w:rsid w:val="009B2190"/>
    <w:rsid w:val="009B2326"/>
    <w:rsid w:val="009B2A55"/>
    <w:rsid w:val="009B454F"/>
    <w:rsid w:val="009B73E6"/>
    <w:rsid w:val="009C1B05"/>
    <w:rsid w:val="009C34C2"/>
    <w:rsid w:val="009C63D9"/>
    <w:rsid w:val="009D0ECC"/>
    <w:rsid w:val="009D1A30"/>
    <w:rsid w:val="009D3FE5"/>
    <w:rsid w:val="009D4F0D"/>
    <w:rsid w:val="009D5A77"/>
    <w:rsid w:val="009E1DB2"/>
    <w:rsid w:val="009E3C59"/>
    <w:rsid w:val="009E795F"/>
    <w:rsid w:val="009F3A68"/>
    <w:rsid w:val="009F721E"/>
    <w:rsid w:val="00A01FB8"/>
    <w:rsid w:val="00A023B1"/>
    <w:rsid w:val="00A044BD"/>
    <w:rsid w:val="00A05832"/>
    <w:rsid w:val="00A05A9B"/>
    <w:rsid w:val="00A07F97"/>
    <w:rsid w:val="00A13C8A"/>
    <w:rsid w:val="00A14AA0"/>
    <w:rsid w:val="00A16673"/>
    <w:rsid w:val="00A1775F"/>
    <w:rsid w:val="00A205AD"/>
    <w:rsid w:val="00A21750"/>
    <w:rsid w:val="00A26078"/>
    <w:rsid w:val="00A260B0"/>
    <w:rsid w:val="00A27414"/>
    <w:rsid w:val="00A303DC"/>
    <w:rsid w:val="00A30B26"/>
    <w:rsid w:val="00A3278B"/>
    <w:rsid w:val="00A33569"/>
    <w:rsid w:val="00A359B3"/>
    <w:rsid w:val="00A369C5"/>
    <w:rsid w:val="00A40C2A"/>
    <w:rsid w:val="00A42E4B"/>
    <w:rsid w:val="00A44ACB"/>
    <w:rsid w:val="00A455FD"/>
    <w:rsid w:val="00A45FAB"/>
    <w:rsid w:val="00A461C4"/>
    <w:rsid w:val="00A467AA"/>
    <w:rsid w:val="00A468EA"/>
    <w:rsid w:val="00A5019D"/>
    <w:rsid w:val="00A51E26"/>
    <w:rsid w:val="00A530C6"/>
    <w:rsid w:val="00A54344"/>
    <w:rsid w:val="00A55D50"/>
    <w:rsid w:val="00A55EE0"/>
    <w:rsid w:val="00A5788C"/>
    <w:rsid w:val="00A600AE"/>
    <w:rsid w:val="00A64099"/>
    <w:rsid w:val="00A67CBE"/>
    <w:rsid w:val="00A70D15"/>
    <w:rsid w:val="00A741C0"/>
    <w:rsid w:val="00A771E1"/>
    <w:rsid w:val="00A80CE4"/>
    <w:rsid w:val="00A821F7"/>
    <w:rsid w:val="00A84A41"/>
    <w:rsid w:val="00A86A0A"/>
    <w:rsid w:val="00A871D7"/>
    <w:rsid w:val="00A871EA"/>
    <w:rsid w:val="00A90F19"/>
    <w:rsid w:val="00A911A2"/>
    <w:rsid w:val="00A9314C"/>
    <w:rsid w:val="00A956A9"/>
    <w:rsid w:val="00AA0086"/>
    <w:rsid w:val="00AA0CD9"/>
    <w:rsid w:val="00AA1216"/>
    <w:rsid w:val="00AA3FC6"/>
    <w:rsid w:val="00AA4684"/>
    <w:rsid w:val="00AB0FEE"/>
    <w:rsid w:val="00AB3EA6"/>
    <w:rsid w:val="00AB4989"/>
    <w:rsid w:val="00AB617D"/>
    <w:rsid w:val="00AC228E"/>
    <w:rsid w:val="00AC3025"/>
    <w:rsid w:val="00AC7814"/>
    <w:rsid w:val="00AC7862"/>
    <w:rsid w:val="00AD04B5"/>
    <w:rsid w:val="00AD0EED"/>
    <w:rsid w:val="00AD59D9"/>
    <w:rsid w:val="00AD5EF6"/>
    <w:rsid w:val="00AD6373"/>
    <w:rsid w:val="00AE2482"/>
    <w:rsid w:val="00AE3083"/>
    <w:rsid w:val="00AE662C"/>
    <w:rsid w:val="00AF356B"/>
    <w:rsid w:val="00AF3B2E"/>
    <w:rsid w:val="00B00BC1"/>
    <w:rsid w:val="00B0206F"/>
    <w:rsid w:val="00B022FE"/>
    <w:rsid w:val="00B0271A"/>
    <w:rsid w:val="00B037E7"/>
    <w:rsid w:val="00B05EF8"/>
    <w:rsid w:val="00B0676C"/>
    <w:rsid w:val="00B13BAA"/>
    <w:rsid w:val="00B146D1"/>
    <w:rsid w:val="00B14792"/>
    <w:rsid w:val="00B15025"/>
    <w:rsid w:val="00B16115"/>
    <w:rsid w:val="00B22795"/>
    <w:rsid w:val="00B23501"/>
    <w:rsid w:val="00B24CEC"/>
    <w:rsid w:val="00B25FAC"/>
    <w:rsid w:val="00B27B0B"/>
    <w:rsid w:val="00B3113A"/>
    <w:rsid w:val="00B3788D"/>
    <w:rsid w:val="00B41E40"/>
    <w:rsid w:val="00B4229A"/>
    <w:rsid w:val="00B426B3"/>
    <w:rsid w:val="00B43731"/>
    <w:rsid w:val="00B44450"/>
    <w:rsid w:val="00B47941"/>
    <w:rsid w:val="00B502B4"/>
    <w:rsid w:val="00B50908"/>
    <w:rsid w:val="00B51252"/>
    <w:rsid w:val="00B5320B"/>
    <w:rsid w:val="00B5370B"/>
    <w:rsid w:val="00B5776F"/>
    <w:rsid w:val="00B620DD"/>
    <w:rsid w:val="00B65019"/>
    <w:rsid w:val="00B65872"/>
    <w:rsid w:val="00B67CAC"/>
    <w:rsid w:val="00B67D00"/>
    <w:rsid w:val="00B704EA"/>
    <w:rsid w:val="00B70DE9"/>
    <w:rsid w:val="00B71FD6"/>
    <w:rsid w:val="00B722D9"/>
    <w:rsid w:val="00B725FB"/>
    <w:rsid w:val="00B74184"/>
    <w:rsid w:val="00B748B3"/>
    <w:rsid w:val="00B74F7C"/>
    <w:rsid w:val="00B75D8C"/>
    <w:rsid w:val="00B77808"/>
    <w:rsid w:val="00B80073"/>
    <w:rsid w:val="00B805C8"/>
    <w:rsid w:val="00B82196"/>
    <w:rsid w:val="00B8437A"/>
    <w:rsid w:val="00B84DAC"/>
    <w:rsid w:val="00B879CA"/>
    <w:rsid w:val="00B9310A"/>
    <w:rsid w:val="00B945EB"/>
    <w:rsid w:val="00B94AD0"/>
    <w:rsid w:val="00B95404"/>
    <w:rsid w:val="00B966E0"/>
    <w:rsid w:val="00B9706D"/>
    <w:rsid w:val="00BA0EF0"/>
    <w:rsid w:val="00BA5C92"/>
    <w:rsid w:val="00BA70B9"/>
    <w:rsid w:val="00BA72B1"/>
    <w:rsid w:val="00BB1011"/>
    <w:rsid w:val="00BB1C64"/>
    <w:rsid w:val="00BB1CB8"/>
    <w:rsid w:val="00BB1D21"/>
    <w:rsid w:val="00BB36BF"/>
    <w:rsid w:val="00BB3C2E"/>
    <w:rsid w:val="00BB4AAF"/>
    <w:rsid w:val="00BB5F95"/>
    <w:rsid w:val="00BC212A"/>
    <w:rsid w:val="00BC51D3"/>
    <w:rsid w:val="00BC5F46"/>
    <w:rsid w:val="00BC5F6D"/>
    <w:rsid w:val="00BC60A5"/>
    <w:rsid w:val="00BD12DA"/>
    <w:rsid w:val="00BD381F"/>
    <w:rsid w:val="00BD5FD8"/>
    <w:rsid w:val="00BD61F1"/>
    <w:rsid w:val="00BD6305"/>
    <w:rsid w:val="00BD6A40"/>
    <w:rsid w:val="00BD737D"/>
    <w:rsid w:val="00BE13B4"/>
    <w:rsid w:val="00BE5907"/>
    <w:rsid w:val="00BE7DB4"/>
    <w:rsid w:val="00BF0091"/>
    <w:rsid w:val="00BF15E8"/>
    <w:rsid w:val="00BF6B3C"/>
    <w:rsid w:val="00BF7304"/>
    <w:rsid w:val="00C0103B"/>
    <w:rsid w:val="00C01AA4"/>
    <w:rsid w:val="00C02A12"/>
    <w:rsid w:val="00C02D64"/>
    <w:rsid w:val="00C07419"/>
    <w:rsid w:val="00C1100C"/>
    <w:rsid w:val="00C143CF"/>
    <w:rsid w:val="00C16958"/>
    <w:rsid w:val="00C16EDE"/>
    <w:rsid w:val="00C2321A"/>
    <w:rsid w:val="00C250C5"/>
    <w:rsid w:val="00C2560A"/>
    <w:rsid w:val="00C306AA"/>
    <w:rsid w:val="00C3137C"/>
    <w:rsid w:val="00C3198A"/>
    <w:rsid w:val="00C337FD"/>
    <w:rsid w:val="00C34948"/>
    <w:rsid w:val="00C34F5E"/>
    <w:rsid w:val="00C379BF"/>
    <w:rsid w:val="00C37FC8"/>
    <w:rsid w:val="00C42F53"/>
    <w:rsid w:val="00C44E24"/>
    <w:rsid w:val="00C45CB4"/>
    <w:rsid w:val="00C45D27"/>
    <w:rsid w:val="00C501E5"/>
    <w:rsid w:val="00C52062"/>
    <w:rsid w:val="00C52EBF"/>
    <w:rsid w:val="00C57A39"/>
    <w:rsid w:val="00C57FAE"/>
    <w:rsid w:val="00C622BE"/>
    <w:rsid w:val="00C626A3"/>
    <w:rsid w:val="00C62EDC"/>
    <w:rsid w:val="00C65EA3"/>
    <w:rsid w:val="00C70AA4"/>
    <w:rsid w:val="00C72048"/>
    <w:rsid w:val="00C758D9"/>
    <w:rsid w:val="00C76B4D"/>
    <w:rsid w:val="00C76B9F"/>
    <w:rsid w:val="00C8047E"/>
    <w:rsid w:val="00C80705"/>
    <w:rsid w:val="00C8076F"/>
    <w:rsid w:val="00C808A2"/>
    <w:rsid w:val="00C80B8D"/>
    <w:rsid w:val="00C812AF"/>
    <w:rsid w:val="00C81E69"/>
    <w:rsid w:val="00C82B28"/>
    <w:rsid w:val="00C82B6E"/>
    <w:rsid w:val="00C91319"/>
    <w:rsid w:val="00C92602"/>
    <w:rsid w:val="00C9327B"/>
    <w:rsid w:val="00C93660"/>
    <w:rsid w:val="00C93FD9"/>
    <w:rsid w:val="00C955C8"/>
    <w:rsid w:val="00C95F40"/>
    <w:rsid w:val="00C96762"/>
    <w:rsid w:val="00CA2334"/>
    <w:rsid w:val="00CA2E5D"/>
    <w:rsid w:val="00CA3802"/>
    <w:rsid w:val="00CA443F"/>
    <w:rsid w:val="00CA4D05"/>
    <w:rsid w:val="00CA5473"/>
    <w:rsid w:val="00CA69AD"/>
    <w:rsid w:val="00CA6BB3"/>
    <w:rsid w:val="00CB00A7"/>
    <w:rsid w:val="00CB0B3B"/>
    <w:rsid w:val="00CB0BEB"/>
    <w:rsid w:val="00CB2A3D"/>
    <w:rsid w:val="00CB4820"/>
    <w:rsid w:val="00CB5B6F"/>
    <w:rsid w:val="00CC00A9"/>
    <w:rsid w:val="00CC070B"/>
    <w:rsid w:val="00CC0ACA"/>
    <w:rsid w:val="00CC38C0"/>
    <w:rsid w:val="00CC5410"/>
    <w:rsid w:val="00CC6B72"/>
    <w:rsid w:val="00CD1006"/>
    <w:rsid w:val="00CD1878"/>
    <w:rsid w:val="00CD4476"/>
    <w:rsid w:val="00CD70D6"/>
    <w:rsid w:val="00CD774E"/>
    <w:rsid w:val="00CE1835"/>
    <w:rsid w:val="00CF1241"/>
    <w:rsid w:val="00CF2A93"/>
    <w:rsid w:val="00CF35F8"/>
    <w:rsid w:val="00CF38B1"/>
    <w:rsid w:val="00CF41F0"/>
    <w:rsid w:val="00CF6752"/>
    <w:rsid w:val="00D045A0"/>
    <w:rsid w:val="00D052DB"/>
    <w:rsid w:val="00D06160"/>
    <w:rsid w:val="00D062B9"/>
    <w:rsid w:val="00D064E9"/>
    <w:rsid w:val="00D06F8D"/>
    <w:rsid w:val="00D074BF"/>
    <w:rsid w:val="00D10547"/>
    <w:rsid w:val="00D11214"/>
    <w:rsid w:val="00D15323"/>
    <w:rsid w:val="00D15371"/>
    <w:rsid w:val="00D21561"/>
    <w:rsid w:val="00D22DD6"/>
    <w:rsid w:val="00D2534F"/>
    <w:rsid w:val="00D2672F"/>
    <w:rsid w:val="00D2674D"/>
    <w:rsid w:val="00D302B9"/>
    <w:rsid w:val="00D30B5F"/>
    <w:rsid w:val="00D311A2"/>
    <w:rsid w:val="00D31FAF"/>
    <w:rsid w:val="00D31FDC"/>
    <w:rsid w:val="00D326D2"/>
    <w:rsid w:val="00D3472F"/>
    <w:rsid w:val="00D36372"/>
    <w:rsid w:val="00D40B1D"/>
    <w:rsid w:val="00D431C4"/>
    <w:rsid w:val="00D46E52"/>
    <w:rsid w:val="00D46FFD"/>
    <w:rsid w:val="00D53B1D"/>
    <w:rsid w:val="00D5417C"/>
    <w:rsid w:val="00D617D0"/>
    <w:rsid w:val="00D62944"/>
    <w:rsid w:val="00D63A5B"/>
    <w:rsid w:val="00D649B7"/>
    <w:rsid w:val="00D66D62"/>
    <w:rsid w:val="00D66FFF"/>
    <w:rsid w:val="00D702CF"/>
    <w:rsid w:val="00D71138"/>
    <w:rsid w:val="00D71179"/>
    <w:rsid w:val="00D719C6"/>
    <w:rsid w:val="00D725EE"/>
    <w:rsid w:val="00D75745"/>
    <w:rsid w:val="00D77AC5"/>
    <w:rsid w:val="00D8104E"/>
    <w:rsid w:val="00D82568"/>
    <w:rsid w:val="00D85D06"/>
    <w:rsid w:val="00D9215A"/>
    <w:rsid w:val="00DA0780"/>
    <w:rsid w:val="00DA12D4"/>
    <w:rsid w:val="00DA3B2F"/>
    <w:rsid w:val="00DA6054"/>
    <w:rsid w:val="00DB0A5A"/>
    <w:rsid w:val="00DB0B7E"/>
    <w:rsid w:val="00DB51C0"/>
    <w:rsid w:val="00DB6457"/>
    <w:rsid w:val="00DC0064"/>
    <w:rsid w:val="00DC014F"/>
    <w:rsid w:val="00DC0225"/>
    <w:rsid w:val="00DC07B0"/>
    <w:rsid w:val="00DC3A2F"/>
    <w:rsid w:val="00DC4989"/>
    <w:rsid w:val="00DC5B72"/>
    <w:rsid w:val="00DC6B16"/>
    <w:rsid w:val="00DC737C"/>
    <w:rsid w:val="00DD01B2"/>
    <w:rsid w:val="00DD34FC"/>
    <w:rsid w:val="00DD40F3"/>
    <w:rsid w:val="00DD47BC"/>
    <w:rsid w:val="00DD5102"/>
    <w:rsid w:val="00DD58EF"/>
    <w:rsid w:val="00DE0139"/>
    <w:rsid w:val="00DE28FE"/>
    <w:rsid w:val="00DE2ADF"/>
    <w:rsid w:val="00DE3306"/>
    <w:rsid w:val="00DE6058"/>
    <w:rsid w:val="00DF0A99"/>
    <w:rsid w:val="00DF16DC"/>
    <w:rsid w:val="00DF1ADB"/>
    <w:rsid w:val="00DF1DC2"/>
    <w:rsid w:val="00DF1EEC"/>
    <w:rsid w:val="00DF67B1"/>
    <w:rsid w:val="00DF76FA"/>
    <w:rsid w:val="00E0647F"/>
    <w:rsid w:val="00E07169"/>
    <w:rsid w:val="00E07E86"/>
    <w:rsid w:val="00E10E71"/>
    <w:rsid w:val="00E125B8"/>
    <w:rsid w:val="00E12E8E"/>
    <w:rsid w:val="00E13327"/>
    <w:rsid w:val="00E22856"/>
    <w:rsid w:val="00E27D57"/>
    <w:rsid w:val="00E30766"/>
    <w:rsid w:val="00E32D62"/>
    <w:rsid w:val="00E349AC"/>
    <w:rsid w:val="00E3625C"/>
    <w:rsid w:val="00E366F8"/>
    <w:rsid w:val="00E369F7"/>
    <w:rsid w:val="00E36A4E"/>
    <w:rsid w:val="00E42307"/>
    <w:rsid w:val="00E451C1"/>
    <w:rsid w:val="00E521CD"/>
    <w:rsid w:val="00E524D1"/>
    <w:rsid w:val="00E52AD8"/>
    <w:rsid w:val="00E54AF0"/>
    <w:rsid w:val="00E5641A"/>
    <w:rsid w:val="00E56D44"/>
    <w:rsid w:val="00E57517"/>
    <w:rsid w:val="00E60D04"/>
    <w:rsid w:val="00E62EFB"/>
    <w:rsid w:val="00E64628"/>
    <w:rsid w:val="00E673CF"/>
    <w:rsid w:val="00E706CF"/>
    <w:rsid w:val="00E70F39"/>
    <w:rsid w:val="00E72E82"/>
    <w:rsid w:val="00E72F68"/>
    <w:rsid w:val="00E759BD"/>
    <w:rsid w:val="00E75B5B"/>
    <w:rsid w:val="00E7683C"/>
    <w:rsid w:val="00E76C38"/>
    <w:rsid w:val="00E81BAC"/>
    <w:rsid w:val="00E835C8"/>
    <w:rsid w:val="00E86B2D"/>
    <w:rsid w:val="00E91E20"/>
    <w:rsid w:val="00E97C6A"/>
    <w:rsid w:val="00EA042C"/>
    <w:rsid w:val="00EA1DEC"/>
    <w:rsid w:val="00EA1EC1"/>
    <w:rsid w:val="00EA23E5"/>
    <w:rsid w:val="00EA249E"/>
    <w:rsid w:val="00EB049D"/>
    <w:rsid w:val="00EB1F25"/>
    <w:rsid w:val="00EB2BF0"/>
    <w:rsid w:val="00EB3258"/>
    <w:rsid w:val="00EB32D0"/>
    <w:rsid w:val="00EB56F0"/>
    <w:rsid w:val="00EB6163"/>
    <w:rsid w:val="00EB62BE"/>
    <w:rsid w:val="00EC0A10"/>
    <w:rsid w:val="00EC0B9F"/>
    <w:rsid w:val="00EC151C"/>
    <w:rsid w:val="00EC3BE1"/>
    <w:rsid w:val="00EC4B2D"/>
    <w:rsid w:val="00EC4F93"/>
    <w:rsid w:val="00EC50D1"/>
    <w:rsid w:val="00EC5FD4"/>
    <w:rsid w:val="00ED02A1"/>
    <w:rsid w:val="00ED3184"/>
    <w:rsid w:val="00ED4124"/>
    <w:rsid w:val="00ED755F"/>
    <w:rsid w:val="00EE090C"/>
    <w:rsid w:val="00EE21F6"/>
    <w:rsid w:val="00EE301E"/>
    <w:rsid w:val="00EE5402"/>
    <w:rsid w:val="00EE5B2B"/>
    <w:rsid w:val="00EE5F75"/>
    <w:rsid w:val="00EE6276"/>
    <w:rsid w:val="00EF1628"/>
    <w:rsid w:val="00EF2435"/>
    <w:rsid w:val="00EF357C"/>
    <w:rsid w:val="00EF570D"/>
    <w:rsid w:val="00F0500A"/>
    <w:rsid w:val="00F05059"/>
    <w:rsid w:val="00F05559"/>
    <w:rsid w:val="00F101E7"/>
    <w:rsid w:val="00F13DD2"/>
    <w:rsid w:val="00F14EFD"/>
    <w:rsid w:val="00F15D42"/>
    <w:rsid w:val="00F1797A"/>
    <w:rsid w:val="00F2204E"/>
    <w:rsid w:val="00F2404B"/>
    <w:rsid w:val="00F247E9"/>
    <w:rsid w:val="00F27B77"/>
    <w:rsid w:val="00F27FE9"/>
    <w:rsid w:val="00F3402C"/>
    <w:rsid w:val="00F417A2"/>
    <w:rsid w:val="00F46424"/>
    <w:rsid w:val="00F50CC4"/>
    <w:rsid w:val="00F527CF"/>
    <w:rsid w:val="00F531B5"/>
    <w:rsid w:val="00F539C1"/>
    <w:rsid w:val="00F575C6"/>
    <w:rsid w:val="00F61222"/>
    <w:rsid w:val="00F62644"/>
    <w:rsid w:val="00F63007"/>
    <w:rsid w:val="00F645EA"/>
    <w:rsid w:val="00F656B7"/>
    <w:rsid w:val="00F656E8"/>
    <w:rsid w:val="00F65C5E"/>
    <w:rsid w:val="00F6774A"/>
    <w:rsid w:val="00F67A9F"/>
    <w:rsid w:val="00F70390"/>
    <w:rsid w:val="00F71857"/>
    <w:rsid w:val="00F77170"/>
    <w:rsid w:val="00F8162A"/>
    <w:rsid w:val="00F826AB"/>
    <w:rsid w:val="00F82B85"/>
    <w:rsid w:val="00F83E92"/>
    <w:rsid w:val="00F8690D"/>
    <w:rsid w:val="00F87655"/>
    <w:rsid w:val="00F9529A"/>
    <w:rsid w:val="00FA2B11"/>
    <w:rsid w:val="00FA767E"/>
    <w:rsid w:val="00FB076A"/>
    <w:rsid w:val="00FB252C"/>
    <w:rsid w:val="00FB29DF"/>
    <w:rsid w:val="00FB31D1"/>
    <w:rsid w:val="00FB6379"/>
    <w:rsid w:val="00FB6D58"/>
    <w:rsid w:val="00FB6DA9"/>
    <w:rsid w:val="00FC0C86"/>
    <w:rsid w:val="00FC0CD8"/>
    <w:rsid w:val="00FC15A5"/>
    <w:rsid w:val="00FC2397"/>
    <w:rsid w:val="00FC3677"/>
    <w:rsid w:val="00FC4633"/>
    <w:rsid w:val="00FC57E7"/>
    <w:rsid w:val="00FC5B5F"/>
    <w:rsid w:val="00FC6F6A"/>
    <w:rsid w:val="00FC7A15"/>
    <w:rsid w:val="00FC7BBB"/>
    <w:rsid w:val="00FD0BAE"/>
    <w:rsid w:val="00FD1420"/>
    <w:rsid w:val="00FD2D21"/>
    <w:rsid w:val="00FD43AA"/>
    <w:rsid w:val="00FD5051"/>
    <w:rsid w:val="00FD7004"/>
    <w:rsid w:val="00FD7F7E"/>
    <w:rsid w:val="00FE0AD2"/>
    <w:rsid w:val="00FE0B2B"/>
    <w:rsid w:val="00FE21C7"/>
    <w:rsid w:val="00FE5389"/>
    <w:rsid w:val="00FF161D"/>
    <w:rsid w:val="00FF4694"/>
    <w:rsid w:val="00FF5071"/>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7D6"/>
    <w:rPr>
      <w:sz w:val="24"/>
      <w:szCs w:val="24"/>
    </w:rPr>
  </w:style>
  <w:style w:type="paragraph" w:styleId="Heading1">
    <w:name w:val="heading 1"/>
    <w:basedOn w:val="Normal"/>
    <w:next w:val="Normal"/>
    <w:link w:val="Heading1Char"/>
    <w:uiPriority w:val="9"/>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uiPriority w:val="9"/>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 w:type="paragraph" w:customStyle="1" w:styleId="Default">
    <w:name w:val="Default"/>
    <w:rsid w:val="00CF38B1"/>
    <w:pPr>
      <w:autoSpaceDE w:val="0"/>
      <w:autoSpaceDN w:val="0"/>
      <w:adjustRightInd w:val="0"/>
    </w:pPr>
    <w:rPr>
      <w:rFonts w:ascii="Calibri Light" w:hAnsi="Calibri Light" w:cs="Calibri Light"/>
      <w:color w:val="000000"/>
      <w:sz w:val="24"/>
      <w:szCs w:val="24"/>
    </w:rPr>
  </w:style>
  <w:style w:type="character" w:customStyle="1" w:styleId="Heading1Char">
    <w:name w:val="Heading 1 Char"/>
    <w:basedOn w:val="DefaultParagraphFont"/>
    <w:link w:val="Heading1"/>
    <w:uiPriority w:val="9"/>
    <w:locked/>
    <w:rsid w:val="007C3591"/>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596665092">
      <w:bodyDiv w:val="1"/>
      <w:marLeft w:val="0"/>
      <w:marRight w:val="0"/>
      <w:marTop w:val="0"/>
      <w:marBottom w:val="0"/>
      <w:divBdr>
        <w:top w:val="none" w:sz="0" w:space="0" w:color="auto"/>
        <w:left w:val="none" w:sz="0" w:space="0" w:color="auto"/>
        <w:bottom w:val="none" w:sz="0" w:space="0" w:color="auto"/>
        <w:right w:val="none" w:sz="0" w:space="0" w:color="auto"/>
      </w:divBdr>
      <w:divsChild>
        <w:div w:id="511840195">
          <w:marLeft w:val="1080"/>
          <w:marRight w:val="0"/>
          <w:marTop w:val="100"/>
          <w:marBottom w:val="0"/>
          <w:divBdr>
            <w:top w:val="none" w:sz="0" w:space="0" w:color="auto"/>
            <w:left w:val="none" w:sz="0" w:space="0" w:color="auto"/>
            <w:bottom w:val="none" w:sz="0" w:space="0" w:color="auto"/>
            <w:right w:val="none" w:sz="0" w:space="0" w:color="auto"/>
          </w:divBdr>
        </w:div>
        <w:div w:id="1520391083">
          <w:marLeft w:val="1080"/>
          <w:marRight w:val="0"/>
          <w:marTop w:val="100"/>
          <w:marBottom w:val="0"/>
          <w:divBdr>
            <w:top w:val="none" w:sz="0" w:space="0" w:color="auto"/>
            <w:left w:val="none" w:sz="0" w:space="0" w:color="auto"/>
            <w:bottom w:val="none" w:sz="0" w:space="0" w:color="auto"/>
            <w:right w:val="none" w:sz="0" w:space="0" w:color="auto"/>
          </w:divBdr>
        </w:div>
      </w:divsChild>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cypress/" TargetMode="External"/><Relationship Id="rId13" Type="http://schemas.openxmlformats.org/officeDocument/2006/relationships/hyperlink" Target="http://www.hl7.org/dstucomments/showdetail.cfm?dstuid=90" TargetMode="External"/><Relationship Id="rId18" Type="http://schemas.openxmlformats.org/officeDocument/2006/relationships/hyperlink" Target="http://www.phdsc.org/standards/payer-typology.asp" TargetMode="External"/><Relationship Id="rId26" Type="http://schemas.openxmlformats.org/officeDocument/2006/relationships/hyperlink" Target="https://www.federalregister.gov/documents/2016/11/04/2016-25240/medicare-program-merit-based-incentive-payment-system-mips-and-alternative-payment-model-apm" TargetMode="External"/><Relationship Id="rId3" Type="http://schemas.openxmlformats.org/officeDocument/2006/relationships/styles" Target="styles.xml"/><Relationship Id="rId21" Type="http://schemas.openxmlformats.org/officeDocument/2006/relationships/hyperlink" Target="https://www.healthit.gov/cypres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hl7.org/implement/standards/product_brief.cfm?product_id=286" TargetMode="External"/><Relationship Id="rId17" Type="http://schemas.openxmlformats.org/officeDocument/2006/relationships/hyperlink" Target="https://www.cms.gov/Medicare/Provider-Enrollment-and-Certification/MedicareProviderSupEnroll/Downloads/TaxonomyCrosswalk.pdf" TargetMode="External"/><Relationship Id="rId25" Type="http://schemas.openxmlformats.org/officeDocument/2006/relationships/hyperlink" Target="https://oncprojectracking.healthit.go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lm.nih.gov/research/umls/Snomed/us_edition.html" TargetMode="External"/><Relationship Id="rId20" Type="http://schemas.openxmlformats.org/officeDocument/2006/relationships/hyperlink" Target="https://oncprojectracking.healthit.gov/" TargetMode="External"/><Relationship Id="rId29" Type="http://schemas.openxmlformats.org/officeDocument/2006/relationships/hyperlink" Target="http://www.drummond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7.org/implement/standards/product_brief.cfm?product_id=35" TargetMode="External"/><Relationship Id="rId24" Type="http://schemas.openxmlformats.org/officeDocument/2006/relationships/hyperlink" Target="https://oncprojectracking.healthit.gov/"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dc.gov/nchs/data/dvs/Race_Ethnicity_CodeSet.pdf" TargetMode="External"/><Relationship Id="rId23" Type="http://schemas.openxmlformats.org/officeDocument/2006/relationships/hyperlink" Target="https://www.healthit.gov/cypress/" TargetMode="External"/><Relationship Id="rId28" Type="http://schemas.openxmlformats.org/officeDocument/2006/relationships/hyperlink" Target="https://ecqi.healthit.gov/" TargetMode="External"/><Relationship Id="rId36" Type="http://schemas.openxmlformats.org/officeDocument/2006/relationships/theme" Target="theme/theme1.xml"/><Relationship Id="rId10" Type="http://schemas.openxmlformats.org/officeDocument/2006/relationships/hyperlink" Target="http://www.hl7.org/implement/standards/product_brief.cfm?product_id=35" TargetMode="External"/><Relationship Id="rId19" Type="http://schemas.openxmlformats.org/officeDocument/2006/relationships/hyperlink" Target="https://www.healthit.gov/cypres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cprojectracking.healthit.gov/" TargetMode="External"/><Relationship Id="rId14" Type="http://schemas.openxmlformats.org/officeDocument/2006/relationships/hyperlink" Target="https://ecqi.healthit.gov/qrda" TargetMode="External"/><Relationship Id="rId22" Type="http://schemas.openxmlformats.org/officeDocument/2006/relationships/hyperlink" Target="https://oncprojectracking.healthit.gov/" TargetMode="External"/><Relationship Id="rId27" Type="http://schemas.openxmlformats.org/officeDocument/2006/relationships/hyperlink" Target="https://qpp.cms.gov/measures/quality" TargetMode="External"/><Relationship Id="rId30" Type="http://schemas.openxmlformats.org/officeDocument/2006/relationships/hyperlink" Target="mailto:ehr@drummondgroup.com"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55ED-41BA-4B32-957F-7A478F62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33196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cp:revision>
  <dcterms:created xsi:type="dcterms:W3CDTF">2017-09-18T07:01:00Z</dcterms:created>
  <dcterms:modified xsi:type="dcterms:W3CDTF">2017-09-18T07:01:00Z</dcterms:modified>
</cp:coreProperties>
</file>